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EA52A6">
      <w:pPr>
        <w:tabs>
          <w:tab w:val="left" w:pos="6800"/>
        </w:tabs>
        <w:rPr>
          <w:b/>
          <w:sz w:val="20"/>
          <w:szCs w:val="20"/>
        </w:rPr>
      </w:pPr>
      <w:r w:rsidRPr="00EA52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05pt;margin-top:-11.55pt;width:228.7pt;height:74.1pt;z-index:251658240;mso-wrap-distance-left:9.05pt;mso-wrap-distance-right:9.05pt" stroked="f">
            <v:fill color2="black"/>
            <v:textbox inset="0,0,0,0">
              <w:txbxContent>
                <w:p w:rsidR="003D6D80" w:rsidRDefault="00A67D0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6400" cy="40640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6D80" w:rsidRDefault="003D6D8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3D6D80" w:rsidRDefault="003D6D80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ΥΠΟΥΡΓΕΙΟ ΠΑΙΔΕΙΑΣ</w:t>
                  </w:r>
                  <w:r w:rsidR="00357C06" w:rsidRPr="0000172F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ΚΑΙ ΘΡΗΣΚΕΥΜΑΤΩΝ</w:t>
                  </w:r>
                </w:p>
                <w:p w:rsidR="003D6D80" w:rsidRDefault="003D6D80">
                  <w:pPr>
                    <w:jc w:val="center"/>
                  </w:pPr>
                  <w:r>
                    <w:rPr>
                      <w:rFonts w:cs="Arial"/>
                      <w:sz w:val="20"/>
                    </w:rPr>
                    <w:t>-----</w:t>
                  </w:r>
                </w:p>
              </w:txbxContent>
            </v:textbox>
          </v:shape>
        </w:pict>
      </w: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ΠΕΡΙΦΕΡΕΙΑΚΗ Δ/ΝΣΗ Π/ΘΜΙΑΣ &amp; </w:t>
      </w: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Δ/ΘΜΙΑΣ ΕΚΠ/ΣΗΣ Β. ΑΙΓΑΙΟΥ </w:t>
      </w:r>
    </w:p>
    <w:p w:rsidR="003D6D80" w:rsidRPr="00C61547" w:rsidRDefault="003D6D80">
      <w:pPr>
        <w:tabs>
          <w:tab w:val="left" w:pos="6800"/>
        </w:tabs>
        <w:rPr>
          <w:b/>
        </w:rPr>
      </w:pPr>
      <w:r>
        <w:rPr>
          <w:b/>
          <w:sz w:val="20"/>
          <w:szCs w:val="20"/>
        </w:rPr>
        <w:t>Δ/ΝΣΗ Δ/ΘΜΙΑΣ ΕΚΠ/ΣΗΣ Ν. ΛΕΣΒΟΥ</w:t>
      </w:r>
      <w:r w:rsidR="005E0423">
        <w:rPr>
          <w:b/>
        </w:rPr>
        <w:tab/>
        <w:t>Μυτιλήνη</w:t>
      </w:r>
      <w:r w:rsidR="000904AE">
        <w:rPr>
          <w:b/>
        </w:rPr>
        <w:t xml:space="preserve">   </w:t>
      </w:r>
      <w:r w:rsidR="00DA5077" w:rsidRPr="00DA5077">
        <w:rPr>
          <w:b/>
        </w:rPr>
        <w:t>19</w:t>
      </w:r>
      <w:r w:rsidR="00BE0073" w:rsidRPr="00BE0073">
        <w:rPr>
          <w:b/>
        </w:rPr>
        <w:t>/</w:t>
      </w:r>
      <w:r w:rsidR="00DA5077" w:rsidRPr="00DA5077">
        <w:rPr>
          <w:b/>
        </w:rPr>
        <w:t>10</w:t>
      </w:r>
      <w:r w:rsidR="001E1C18" w:rsidRPr="001E1C18">
        <w:rPr>
          <w:b/>
        </w:rPr>
        <w:t>/</w:t>
      </w:r>
      <w:r>
        <w:rPr>
          <w:b/>
        </w:rPr>
        <w:t>20</w:t>
      </w:r>
      <w:r w:rsidR="00C61547">
        <w:rPr>
          <w:b/>
        </w:rPr>
        <w:t>2</w:t>
      </w:r>
      <w:r w:rsidR="00C61547" w:rsidRPr="00C61547">
        <w:rPr>
          <w:b/>
        </w:rPr>
        <w:t>1</w:t>
      </w:r>
    </w:p>
    <w:p w:rsidR="00AB5227" w:rsidRPr="00A67D04" w:rsidRDefault="00AB5227">
      <w:pPr>
        <w:tabs>
          <w:tab w:val="left" w:pos="6800"/>
        </w:tabs>
        <w:rPr>
          <w:b/>
          <w:sz w:val="20"/>
          <w:szCs w:val="20"/>
        </w:rPr>
      </w:pPr>
      <w:r w:rsidRPr="000A2058">
        <w:rPr>
          <w:b/>
        </w:rPr>
        <w:t xml:space="preserve">                                                                                                                 </w:t>
      </w:r>
    </w:p>
    <w:p w:rsidR="007E2F89" w:rsidRPr="003E1217" w:rsidRDefault="003D6D80" w:rsidP="001726CE">
      <w:pPr>
        <w:tabs>
          <w:tab w:val="left" w:pos="6800"/>
        </w:tabs>
        <w:outlineLvl w:val="0"/>
        <w:rPr>
          <w:b/>
        </w:rPr>
      </w:pPr>
      <w:r>
        <w:rPr>
          <w:b/>
          <w:sz w:val="20"/>
          <w:szCs w:val="20"/>
        </w:rPr>
        <w:t>2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ΓΕΝΙΚΟ ΛΥΚΕΙΟ ΜΥΤΙΛΗΝΗΣ</w:t>
      </w:r>
      <w:r w:rsidR="003E1217">
        <w:rPr>
          <w:b/>
        </w:rPr>
        <w:tab/>
      </w:r>
    </w:p>
    <w:p w:rsidR="003D6D80" w:rsidRDefault="003D6D80" w:rsidP="001726CE">
      <w:pPr>
        <w:tabs>
          <w:tab w:val="left" w:pos="6800"/>
        </w:tabs>
        <w:outlineLvl w:val="0"/>
      </w:pPr>
      <w:r>
        <w:t xml:space="preserve"> </w:t>
      </w:r>
      <w:r>
        <w:rPr>
          <w:b/>
        </w:rPr>
        <w:t>Ερμού 1, Μυτιλήνη 81</w:t>
      </w:r>
      <w:r w:rsidR="007E2F89">
        <w:rPr>
          <w:b/>
        </w:rPr>
        <w:t>131</w:t>
      </w:r>
      <w:r>
        <w:rPr>
          <w:b/>
        </w:rPr>
        <w:t xml:space="preserve">                                 </w:t>
      </w:r>
    </w:p>
    <w:p w:rsidR="003D6D80" w:rsidRDefault="003D6D80">
      <w:pPr>
        <w:tabs>
          <w:tab w:val="left" w:pos="6800"/>
        </w:tabs>
      </w:pPr>
    </w:p>
    <w:p w:rsidR="003D6D80" w:rsidRPr="0000172F" w:rsidRDefault="00DA2937" w:rsidP="001726CE">
      <w:pPr>
        <w:tabs>
          <w:tab w:val="left" w:pos="6800"/>
        </w:tabs>
        <w:outlineLvl w:val="0"/>
      </w:pPr>
      <w:r>
        <w:t>Πληροφορίες : κ. Σαράντος Μιαούλης</w:t>
      </w:r>
    </w:p>
    <w:p w:rsidR="003D6D80" w:rsidRPr="00E17ADF" w:rsidRDefault="00EA52A6">
      <w:pPr>
        <w:tabs>
          <w:tab w:val="left" w:pos="6800"/>
        </w:tabs>
      </w:pPr>
      <w:r>
        <w:pict>
          <v:shape id="_x0000_s1026" type="#_x0000_t202" style="position:absolute;margin-left:289.9pt;margin-top:8.35pt;width:195.1pt;height:92.7pt;z-index:251657216;mso-wrap-distance-left:9.05pt;mso-wrap-distance-right:9.05pt" strokeweight=".5pt">
            <v:fill color2="black"/>
            <v:textbox inset="7.45pt,3.85pt,7.45pt,3.85pt">
              <w:txbxContent>
                <w:p w:rsidR="001354B0" w:rsidRPr="0000172F" w:rsidRDefault="003C37DF">
                  <w:r>
                    <w:t xml:space="preserve">                  </w:t>
                  </w:r>
                  <w:r w:rsidR="00DA5077" w:rsidRPr="00DA5077">
                    <w:t xml:space="preserve">  </w:t>
                  </w:r>
                  <w:r>
                    <w:t xml:space="preserve">  </w:t>
                  </w:r>
                  <w:r w:rsidR="001E1C18">
                    <w:t xml:space="preserve">Προς </w:t>
                  </w:r>
                </w:p>
                <w:p w:rsidR="00A67D04" w:rsidRPr="0000172F" w:rsidRDefault="001354B0">
                  <w:r>
                    <w:t xml:space="preserve">   </w:t>
                  </w:r>
                  <w:r w:rsidR="001E1C18">
                    <w:t xml:space="preserve">      </w:t>
                  </w:r>
                  <w:r w:rsidR="00DA5077" w:rsidRPr="00DA5077">
                    <w:t xml:space="preserve">  </w:t>
                  </w:r>
                  <w:r>
                    <w:t xml:space="preserve"> </w:t>
                  </w:r>
                  <w:r w:rsidR="00DA5077">
                    <w:t xml:space="preserve">  </w:t>
                  </w:r>
                  <w:r>
                    <w:t>ΔΔΕ  Λέσβου</w:t>
                  </w:r>
                  <w:r w:rsidR="00EA0FD2">
                    <w:t xml:space="preserve">   </w:t>
                  </w:r>
                </w:p>
                <w:p w:rsidR="00DF3AC0" w:rsidRPr="00EA0FD2" w:rsidRDefault="00A67D04">
                  <w:r>
                    <w:t xml:space="preserve">    </w:t>
                  </w:r>
                  <w:r w:rsidR="00DA5077" w:rsidRPr="00DA5077">
                    <w:t xml:space="preserve">    </w:t>
                  </w:r>
                  <w:r w:rsidR="00DA5077">
                    <w:t>Τμήμα</w:t>
                  </w:r>
                  <w:r w:rsidR="00DA5077" w:rsidRPr="00DA5077">
                    <w:t xml:space="preserve"> </w:t>
                  </w:r>
                  <w:r w:rsidR="00DA5077">
                    <w:t>Φυσικής Αγωγής</w:t>
                  </w:r>
                  <w:r w:rsidR="00EA0FD2">
                    <w:t xml:space="preserve"> </w:t>
                  </w:r>
                </w:p>
                <w:p w:rsidR="00BB3A0D" w:rsidRDefault="00BB3A0D"/>
                <w:p w:rsidR="00BB3A0D" w:rsidRPr="00BB3A0D" w:rsidRDefault="00BB3A0D"/>
                <w:p w:rsidR="0011070B" w:rsidRPr="004F442A" w:rsidRDefault="0011070B"/>
                <w:p w:rsidR="002419CA" w:rsidRPr="004F442A" w:rsidRDefault="002419CA"/>
                <w:p w:rsidR="00D20F46" w:rsidRDefault="00D20F46"/>
                <w:p w:rsidR="00D20F46" w:rsidRPr="00DA2937" w:rsidRDefault="00D20F46"/>
                <w:p w:rsidR="00B24F3A" w:rsidRPr="00B24F3A" w:rsidRDefault="00B24F3A"/>
              </w:txbxContent>
            </v:textbox>
          </v:shape>
        </w:pict>
      </w:r>
      <w:r w:rsidR="003D6D80">
        <w:t>Τηλέφωνο      : (22510) -22000</w:t>
      </w:r>
    </w:p>
    <w:p w:rsidR="003D6D80" w:rsidRPr="00133004" w:rsidRDefault="00133004">
      <w:pPr>
        <w:tabs>
          <w:tab w:val="left" w:pos="6800"/>
        </w:tabs>
        <w:rPr>
          <w:lang w:val="en-US"/>
        </w:rPr>
      </w:pPr>
      <w:r>
        <w:rPr>
          <w:lang w:val="en-US"/>
        </w:rPr>
        <w:t>Email</w:t>
      </w:r>
      <w:r w:rsidRPr="00133004">
        <w:rPr>
          <w:lang w:val="en-US"/>
        </w:rPr>
        <w:t xml:space="preserve">: </w:t>
      </w:r>
      <w:r w:rsidR="00E8767A">
        <w:rPr>
          <w:lang w:val="en-US"/>
        </w:rPr>
        <w:t>mail@2lyk-mytil.</w:t>
      </w:r>
      <w:r>
        <w:rPr>
          <w:lang w:val="en-US"/>
        </w:rPr>
        <w:t>les.sch.gr</w:t>
      </w:r>
    </w:p>
    <w:p w:rsidR="003D6D80" w:rsidRPr="00133004" w:rsidRDefault="003D6D80">
      <w:pPr>
        <w:tabs>
          <w:tab w:val="left" w:pos="6800"/>
        </w:tabs>
        <w:rPr>
          <w:lang w:val="en-US"/>
        </w:rPr>
      </w:pPr>
    </w:p>
    <w:p w:rsidR="003D6D80" w:rsidRPr="00133004" w:rsidRDefault="003D6D80">
      <w:pPr>
        <w:tabs>
          <w:tab w:val="left" w:pos="6800"/>
        </w:tabs>
        <w:rPr>
          <w:lang w:val="en-US"/>
        </w:rPr>
      </w:pPr>
    </w:p>
    <w:p w:rsidR="003D6D80" w:rsidRPr="00133004" w:rsidRDefault="003D6D80">
      <w:pPr>
        <w:tabs>
          <w:tab w:val="left" w:pos="6100"/>
        </w:tabs>
        <w:ind w:left="6100"/>
        <w:rPr>
          <w:b/>
          <w:lang w:val="en-US"/>
        </w:rPr>
      </w:pPr>
      <w:r w:rsidRPr="00133004">
        <w:rPr>
          <w:lang w:val="en-US"/>
        </w:rPr>
        <w:t xml:space="preserve"> </w:t>
      </w:r>
      <w:r w:rsidRPr="00133004">
        <w:rPr>
          <w:lang w:val="en-US"/>
        </w:rPr>
        <w:tab/>
      </w:r>
    </w:p>
    <w:p w:rsidR="003D6D80" w:rsidRPr="00133004" w:rsidRDefault="003D6D80">
      <w:pPr>
        <w:tabs>
          <w:tab w:val="left" w:pos="6800"/>
        </w:tabs>
        <w:rPr>
          <w:b/>
          <w:lang w:val="en-US"/>
        </w:rPr>
      </w:pPr>
      <w:r w:rsidRPr="00133004">
        <w:rPr>
          <w:b/>
          <w:lang w:val="en-US"/>
        </w:rPr>
        <w:t xml:space="preserve">                                                                                           </w:t>
      </w:r>
    </w:p>
    <w:p w:rsidR="003D6D80" w:rsidRPr="00133004" w:rsidRDefault="003D6D80">
      <w:pPr>
        <w:tabs>
          <w:tab w:val="left" w:pos="6800"/>
        </w:tabs>
        <w:rPr>
          <w:b/>
          <w:lang w:val="en-US"/>
        </w:rPr>
      </w:pPr>
    </w:p>
    <w:p w:rsidR="003D6D80" w:rsidRPr="00133004" w:rsidRDefault="003D6D80">
      <w:pPr>
        <w:tabs>
          <w:tab w:val="left" w:pos="6800"/>
        </w:tabs>
        <w:rPr>
          <w:b/>
          <w:lang w:val="en-US"/>
        </w:rPr>
      </w:pPr>
    </w:p>
    <w:p w:rsidR="00B64D40" w:rsidRPr="00771119" w:rsidRDefault="00B159B7">
      <w:pPr>
        <w:tabs>
          <w:tab w:val="left" w:pos="6800"/>
        </w:tabs>
        <w:rPr>
          <w:b/>
          <w:lang w:val="en-US"/>
        </w:rPr>
      </w:pPr>
      <w:r w:rsidRPr="00771119">
        <w:rPr>
          <w:b/>
          <w:lang w:val="en-US"/>
        </w:rPr>
        <w:t xml:space="preserve">                                              </w:t>
      </w:r>
    </w:p>
    <w:p w:rsidR="00B64D40" w:rsidRPr="00771119" w:rsidRDefault="00B64D40">
      <w:pPr>
        <w:tabs>
          <w:tab w:val="left" w:pos="6800"/>
        </w:tabs>
        <w:rPr>
          <w:b/>
          <w:lang w:val="en-US"/>
        </w:rPr>
      </w:pPr>
    </w:p>
    <w:p w:rsidR="00B64D40" w:rsidRPr="00771119" w:rsidRDefault="00B64D40">
      <w:pPr>
        <w:tabs>
          <w:tab w:val="left" w:pos="6800"/>
        </w:tabs>
        <w:rPr>
          <w:b/>
          <w:lang w:val="en-US"/>
        </w:rPr>
      </w:pPr>
    </w:p>
    <w:p w:rsidR="00DA5077" w:rsidRPr="00CA1F43" w:rsidRDefault="00DA5077" w:rsidP="00DA5077">
      <w:pPr>
        <w:rPr>
          <w:b/>
          <w:u w:val="single"/>
        </w:rPr>
      </w:pPr>
      <w:r w:rsidRPr="00771119">
        <w:rPr>
          <w:b/>
          <w:sz w:val="28"/>
          <w:szCs w:val="28"/>
          <w:lang w:val="en-US"/>
        </w:rPr>
        <w:t xml:space="preserve">     </w:t>
      </w:r>
      <w:r w:rsidRPr="00771119">
        <w:rPr>
          <w:lang w:val="en-US"/>
        </w:rPr>
        <w:t xml:space="preserve">   </w:t>
      </w:r>
      <w:r w:rsidRPr="005A26CC">
        <w:rPr>
          <w:b/>
        </w:rPr>
        <w:t>ΘΕΜΑ</w:t>
      </w:r>
      <w:r w:rsidRPr="005A26CC">
        <w:t xml:space="preserve"> </w:t>
      </w:r>
      <w:r w:rsidRPr="00951F08">
        <w:rPr>
          <w:b/>
        </w:rPr>
        <w:t>:</w:t>
      </w:r>
      <w:r>
        <w:rPr>
          <w:b/>
        </w:rPr>
        <w:t xml:space="preserve"> </w:t>
      </w:r>
      <w:r w:rsidRPr="00FE196B">
        <w:rPr>
          <w:b/>
          <w:u w:val="single"/>
        </w:rPr>
        <w:t>Πρόσκληση εκδή</w:t>
      </w:r>
      <w:r>
        <w:rPr>
          <w:b/>
          <w:u w:val="single"/>
        </w:rPr>
        <w:t xml:space="preserve">λωσης ενδιαφέροντος για εκπαιδευτική  επίσκεψη </w:t>
      </w:r>
      <w:r w:rsidR="00133004">
        <w:rPr>
          <w:b/>
          <w:u w:val="single"/>
        </w:rPr>
        <w:t xml:space="preserve"> </w:t>
      </w:r>
      <w:r w:rsidRPr="00FE196B">
        <w:rPr>
          <w:b/>
          <w:u w:val="single"/>
        </w:rPr>
        <w:t xml:space="preserve"> </w:t>
      </w:r>
      <w:r>
        <w:rPr>
          <w:b/>
          <w:u w:val="single"/>
        </w:rPr>
        <w:t>της Α΄</w:t>
      </w:r>
      <w:r w:rsidR="00691B76" w:rsidRPr="00691B76">
        <w:rPr>
          <w:b/>
          <w:u w:val="single"/>
        </w:rPr>
        <w:t>,</w:t>
      </w:r>
      <w:r w:rsidR="00691B76">
        <w:rPr>
          <w:b/>
          <w:u w:val="single"/>
        </w:rPr>
        <w:t xml:space="preserve"> </w:t>
      </w:r>
      <w:r w:rsidR="00691B76">
        <w:rPr>
          <w:b/>
          <w:u w:val="single"/>
          <w:lang w:val="en-US"/>
        </w:rPr>
        <w:t>B</w:t>
      </w:r>
      <w:r w:rsidR="00691B76">
        <w:rPr>
          <w:b/>
          <w:u w:val="single"/>
        </w:rPr>
        <w:t>΄</w:t>
      </w:r>
      <w:r w:rsidR="00691B76" w:rsidRPr="00691B76">
        <w:rPr>
          <w:b/>
          <w:u w:val="single"/>
        </w:rPr>
        <w:t xml:space="preserve">, </w:t>
      </w:r>
      <w:r>
        <w:rPr>
          <w:b/>
          <w:u w:val="single"/>
        </w:rPr>
        <w:t>τάξης του  2</w:t>
      </w:r>
      <w:r w:rsidRPr="00DA5077"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ΓΕΛ Μυτιλήνης  στο ΚΠΕ Ευεργέτουλα</w:t>
      </w:r>
    </w:p>
    <w:p w:rsidR="00DA5077" w:rsidRPr="00F83109" w:rsidRDefault="00DA5077" w:rsidP="00DA5077"/>
    <w:p w:rsidR="00DA5077" w:rsidRDefault="00DA5077" w:rsidP="00DA5077">
      <w:pPr>
        <w:rPr>
          <w:b/>
        </w:rPr>
      </w:pPr>
      <w:r>
        <w:t xml:space="preserve">   </w:t>
      </w:r>
    </w:p>
    <w:p w:rsidR="00DA5077" w:rsidRPr="00E461B1" w:rsidRDefault="00DA5077" w:rsidP="00DA5077">
      <w:pPr>
        <w:rPr>
          <w:sz w:val="22"/>
          <w:szCs w:val="22"/>
        </w:rPr>
      </w:pP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Διευθυντής του 2</w:t>
      </w:r>
      <w:r w:rsidRPr="00DA5077">
        <w:rPr>
          <w:sz w:val="22"/>
          <w:szCs w:val="22"/>
          <w:vertAlign w:val="superscript"/>
        </w:rPr>
        <w:t>ου</w:t>
      </w:r>
      <w:r>
        <w:rPr>
          <w:sz w:val="22"/>
          <w:szCs w:val="22"/>
        </w:rPr>
        <w:t xml:space="preserve"> ΓΕΛ Μυτιλήνης</w:t>
      </w:r>
      <w:r w:rsidRPr="00CC1317">
        <w:rPr>
          <w:sz w:val="22"/>
          <w:szCs w:val="22"/>
        </w:rPr>
        <w:t xml:space="preserve"> ζητεί την εκδήλωση ενδιαφέροντος από τα τουριστικά πρακτορεία για την </w:t>
      </w:r>
      <w:r>
        <w:rPr>
          <w:sz w:val="22"/>
          <w:szCs w:val="22"/>
        </w:rPr>
        <w:t>πραγματοποίηση  εκπαιδευτικής επίσκεψης</w:t>
      </w:r>
      <w:r w:rsidRPr="00CC1317">
        <w:rPr>
          <w:sz w:val="22"/>
          <w:szCs w:val="22"/>
        </w:rPr>
        <w:t xml:space="preserve"> με προορισμό </w:t>
      </w:r>
      <w:r>
        <w:rPr>
          <w:sz w:val="22"/>
          <w:szCs w:val="22"/>
        </w:rPr>
        <w:t>τ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</w:t>
      </w:r>
      <w:r w:rsidR="002F44FE">
        <w:rPr>
          <w:sz w:val="22"/>
          <w:szCs w:val="22"/>
        </w:rPr>
        <w:t>ΚΠΕ Ευεργέτουλα στις 5/11 και 1</w:t>
      </w:r>
      <w:r w:rsidR="002F44FE" w:rsidRPr="002F44FE">
        <w:rPr>
          <w:sz w:val="22"/>
          <w:szCs w:val="22"/>
        </w:rPr>
        <w:t>2</w:t>
      </w:r>
      <w:r>
        <w:rPr>
          <w:sz w:val="22"/>
          <w:szCs w:val="22"/>
        </w:rPr>
        <w:t>/11/2021.</w:t>
      </w:r>
    </w:p>
    <w:p w:rsidR="00DA5077" w:rsidRPr="00CC1317" w:rsidRDefault="00DA5077" w:rsidP="00DA5077">
      <w:pPr>
        <w:spacing w:line="276" w:lineRule="auto"/>
        <w:ind w:right="-46"/>
        <w:jc w:val="both"/>
        <w:rPr>
          <w:b/>
          <w:bCs/>
          <w:sz w:val="22"/>
          <w:szCs w:val="22"/>
        </w:rPr>
      </w:pPr>
    </w:p>
    <w:p w:rsidR="00DA5077" w:rsidRPr="00D77F43" w:rsidRDefault="00DA5077" w:rsidP="00DA5077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  <w:u w:val="single"/>
        </w:rPr>
      </w:pPr>
      <w:r w:rsidRPr="00D77F43">
        <w:rPr>
          <w:b/>
          <w:bCs/>
          <w:sz w:val="22"/>
          <w:szCs w:val="22"/>
          <w:u w:val="single"/>
        </w:rPr>
        <w:t>Συγκεκριμένα στοιχεία της εκδρομής - προϋποθέσεις:</w:t>
      </w:r>
    </w:p>
    <w:p w:rsidR="00DA5077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</w:t>
      </w:r>
      <w:r w:rsidRPr="00D77F43">
        <w:rPr>
          <w:sz w:val="24"/>
          <w:szCs w:val="24"/>
          <w:lang w:val="el-GR"/>
        </w:rPr>
        <w:t xml:space="preserve">αριθμός των συμμετεχόντων προβλέπεται να είναι </w:t>
      </w:r>
      <w:r w:rsidR="006872FC">
        <w:rPr>
          <w:sz w:val="24"/>
          <w:szCs w:val="24"/>
          <w:lang w:val="el-GR"/>
        </w:rPr>
        <w:t>52-55</w:t>
      </w:r>
      <w:r>
        <w:rPr>
          <w:bCs/>
          <w:sz w:val="24"/>
          <w:szCs w:val="24"/>
          <w:lang w:val="el-GR"/>
        </w:rPr>
        <w:t xml:space="preserve"> μαθητές και 6 </w:t>
      </w:r>
      <w:r w:rsidRPr="00D77F43">
        <w:rPr>
          <w:bCs/>
          <w:sz w:val="24"/>
          <w:szCs w:val="24"/>
          <w:lang w:val="el-GR"/>
        </w:rPr>
        <w:t>συνοδοί καθηγητές</w:t>
      </w:r>
      <w:r w:rsidR="00133004">
        <w:rPr>
          <w:bCs/>
          <w:sz w:val="24"/>
          <w:szCs w:val="24"/>
          <w:lang w:val="el-GR"/>
        </w:rPr>
        <w:t xml:space="preserve">/τριες </w:t>
      </w:r>
      <w:r>
        <w:rPr>
          <w:bCs/>
          <w:sz w:val="24"/>
          <w:szCs w:val="24"/>
          <w:lang w:val="el-GR"/>
        </w:rPr>
        <w:t xml:space="preserve"> στις 5/11/2021</w:t>
      </w:r>
      <w:r w:rsidRPr="00D77F43">
        <w:rPr>
          <w:bCs/>
          <w:sz w:val="24"/>
          <w:szCs w:val="24"/>
          <w:lang w:val="el-GR"/>
        </w:rPr>
        <w:t>.</w:t>
      </w:r>
    </w:p>
    <w:p w:rsidR="00DA5077" w:rsidRPr="00DA5077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Ο αριθ</w:t>
      </w:r>
      <w:r w:rsidR="002F44FE">
        <w:rPr>
          <w:bCs/>
          <w:sz w:val="24"/>
          <w:szCs w:val="24"/>
          <w:lang w:val="el-GR"/>
        </w:rPr>
        <w:t>μός των συμμετεχόντων για τις 1</w:t>
      </w:r>
      <w:r w:rsidR="002F44FE" w:rsidRPr="002F44FE">
        <w:rPr>
          <w:bCs/>
          <w:sz w:val="24"/>
          <w:szCs w:val="24"/>
          <w:lang w:val="el-GR"/>
        </w:rPr>
        <w:t>2</w:t>
      </w:r>
      <w:r>
        <w:rPr>
          <w:bCs/>
          <w:sz w:val="24"/>
          <w:szCs w:val="24"/>
          <w:lang w:val="el-GR"/>
        </w:rPr>
        <w:t xml:space="preserve">/11/2021 προβλέπεται </w:t>
      </w:r>
      <w:r w:rsidR="00771119">
        <w:rPr>
          <w:bCs/>
          <w:sz w:val="24"/>
          <w:szCs w:val="24"/>
          <w:lang w:val="el-GR"/>
        </w:rPr>
        <w:t xml:space="preserve">να είναι 37 </w:t>
      </w:r>
      <w:r w:rsidR="00133004">
        <w:rPr>
          <w:bCs/>
          <w:sz w:val="24"/>
          <w:szCs w:val="24"/>
          <w:lang w:val="el-GR"/>
        </w:rPr>
        <w:t xml:space="preserve">μαθητές/τριες κα τέσσερις </w:t>
      </w:r>
      <w:r>
        <w:rPr>
          <w:bCs/>
          <w:sz w:val="24"/>
          <w:szCs w:val="24"/>
          <w:lang w:val="el-GR"/>
        </w:rPr>
        <w:t xml:space="preserve"> συνοδοί καθηγητές/τριες.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Την πρώτη ημέρα</w:t>
      </w:r>
      <w:r w:rsidR="00691B76">
        <w:rPr>
          <w:bCs/>
          <w:sz w:val="24"/>
          <w:szCs w:val="24"/>
          <w:lang w:val="el-GR"/>
        </w:rPr>
        <w:t>(5 /11/2021)</w:t>
      </w:r>
      <w:r>
        <w:rPr>
          <w:bCs/>
          <w:sz w:val="24"/>
          <w:szCs w:val="24"/>
          <w:lang w:val="el-GR"/>
        </w:rPr>
        <w:t xml:space="preserve"> θα χρειαστούν τρία μικρά λεωφορεία </w:t>
      </w:r>
      <w:r w:rsidR="00133004">
        <w:rPr>
          <w:bCs/>
          <w:sz w:val="24"/>
          <w:szCs w:val="24"/>
          <w:lang w:val="el-GR"/>
        </w:rPr>
        <w:t>,γιατί θα εισέλθουν στο καθένα έως 20-22</w:t>
      </w:r>
      <w:r w:rsidR="002F44FE">
        <w:rPr>
          <w:bCs/>
          <w:sz w:val="24"/>
          <w:szCs w:val="24"/>
          <w:lang w:val="el-GR"/>
        </w:rPr>
        <w:t xml:space="preserve"> με τους συνοδούς</w:t>
      </w:r>
      <w:r w:rsidR="00133004">
        <w:rPr>
          <w:bCs/>
          <w:sz w:val="24"/>
          <w:szCs w:val="24"/>
          <w:lang w:val="el-GR"/>
        </w:rPr>
        <w:t xml:space="preserve"> άτομα λόγω </w:t>
      </w:r>
      <w:r w:rsidR="00133004">
        <w:rPr>
          <w:bCs/>
          <w:sz w:val="24"/>
          <w:szCs w:val="24"/>
        </w:rPr>
        <w:t>covid</w:t>
      </w:r>
      <w:r w:rsidR="00133004" w:rsidRPr="00133004">
        <w:rPr>
          <w:bCs/>
          <w:sz w:val="24"/>
          <w:szCs w:val="24"/>
          <w:lang w:val="el-GR"/>
        </w:rPr>
        <w:t xml:space="preserve"> 19  </w:t>
      </w:r>
      <w:r w:rsidR="00133004">
        <w:rPr>
          <w:bCs/>
          <w:sz w:val="24"/>
          <w:szCs w:val="24"/>
          <w:lang w:val="el-GR"/>
        </w:rPr>
        <w:t>βάσει σχετικού ΦΕΚ του ΥΠΑΙΘ και τη δεύτερη ημέρα</w:t>
      </w:r>
      <w:r w:rsidR="002F44FE">
        <w:rPr>
          <w:bCs/>
          <w:sz w:val="24"/>
          <w:szCs w:val="24"/>
          <w:lang w:val="el-GR"/>
        </w:rPr>
        <w:t>(1</w:t>
      </w:r>
      <w:r w:rsidR="002F44FE" w:rsidRPr="002F44FE">
        <w:rPr>
          <w:bCs/>
          <w:sz w:val="24"/>
          <w:szCs w:val="24"/>
          <w:lang w:val="el-GR"/>
        </w:rPr>
        <w:t>2</w:t>
      </w:r>
      <w:r w:rsidR="00691B76">
        <w:rPr>
          <w:bCs/>
          <w:sz w:val="24"/>
          <w:szCs w:val="24"/>
          <w:lang w:val="el-GR"/>
        </w:rPr>
        <w:t>-11-2021)</w:t>
      </w:r>
      <w:r w:rsidR="00133004">
        <w:rPr>
          <w:bCs/>
          <w:sz w:val="24"/>
          <w:szCs w:val="24"/>
          <w:lang w:val="el-GR"/>
        </w:rPr>
        <w:t xml:space="preserve"> δυο λεωφορεία μ</w:t>
      </w:r>
      <w:r w:rsidR="002F44FE">
        <w:rPr>
          <w:bCs/>
          <w:sz w:val="24"/>
          <w:szCs w:val="24"/>
          <w:lang w:val="el-GR"/>
        </w:rPr>
        <w:t xml:space="preserve">ικρά ,γιατί θα εισέλθουν έως </w:t>
      </w:r>
      <w:r w:rsidR="00771119">
        <w:rPr>
          <w:bCs/>
          <w:sz w:val="24"/>
          <w:szCs w:val="24"/>
          <w:lang w:val="el-GR"/>
        </w:rPr>
        <w:t xml:space="preserve"> 21 </w:t>
      </w:r>
      <w:r w:rsidR="00133004">
        <w:rPr>
          <w:bCs/>
          <w:sz w:val="24"/>
          <w:szCs w:val="24"/>
          <w:lang w:val="el-GR"/>
        </w:rPr>
        <w:t>άτομα στο καθένα</w:t>
      </w:r>
      <w:r w:rsidR="002F44FE">
        <w:rPr>
          <w:bCs/>
          <w:sz w:val="24"/>
          <w:szCs w:val="24"/>
          <w:lang w:val="el-GR"/>
        </w:rPr>
        <w:t xml:space="preserve"> με  τους συνοδούς.</w:t>
      </w:r>
    </w:p>
    <w:p w:rsidR="00DA5077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Αναχώρηση από τη Μυτιλήνη στις 08</w:t>
      </w:r>
      <w:r w:rsidRPr="00D77F43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>30</w:t>
      </w:r>
      <w:r w:rsidRPr="00D77F43">
        <w:rPr>
          <w:sz w:val="24"/>
          <w:szCs w:val="24"/>
          <w:lang w:val="el-GR"/>
        </w:rPr>
        <w:t>.</w:t>
      </w:r>
    </w:p>
    <w:p w:rsidR="00DA5077" w:rsidRPr="00C0135F" w:rsidRDefault="00133004" w:rsidP="00C0135F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Τα λεωφορεία θα παραλάβουν τους μαθητές/τριες </w:t>
      </w:r>
      <w:r w:rsidR="00C0135F">
        <w:rPr>
          <w:sz w:val="24"/>
          <w:szCs w:val="24"/>
          <w:lang w:val="el-GR"/>
        </w:rPr>
        <w:t xml:space="preserve">– συνοδούς </w:t>
      </w:r>
      <w:r>
        <w:rPr>
          <w:sz w:val="24"/>
          <w:szCs w:val="24"/>
          <w:lang w:val="el-GR"/>
        </w:rPr>
        <w:t>για την επιστροφή</w:t>
      </w:r>
      <w:r w:rsidR="00E8767A">
        <w:rPr>
          <w:sz w:val="24"/>
          <w:szCs w:val="24"/>
          <w:lang w:val="el-GR"/>
        </w:rPr>
        <w:t xml:space="preserve"> στη Μυτιλήνη</w:t>
      </w:r>
      <w:r w:rsidR="00C0135F">
        <w:rPr>
          <w:sz w:val="24"/>
          <w:szCs w:val="24"/>
          <w:lang w:val="el-GR"/>
        </w:rPr>
        <w:t xml:space="preserve">  από τους Αγίους Αναργύρους στις 12:00.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outlineLvl w:val="0"/>
        <w:rPr>
          <w:sz w:val="24"/>
          <w:szCs w:val="24"/>
          <w:lang w:val="el-GR"/>
        </w:rPr>
      </w:pPr>
      <w:r w:rsidRPr="00D77F43">
        <w:rPr>
          <w:sz w:val="24"/>
          <w:szCs w:val="24"/>
          <w:lang w:val="el-GR"/>
        </w:rPr>
        <w:t>Τ</w:t>
      </w:r>
      <w:r>
        <w:rPr>
          <w:sz w:val="24"/>
          <w:szCs w:val="24"/>
          <w:lang w:val="el-GR"/>
        </w:rPr>
        <w:t>α</w:t>
      </w:r>
      <w:r w:rsidRPr="00D77F43">
        <w:rPr>
          <w:sz w:val="24"/>
          <w:szCs w:val="24"/>
          <w:lang w:val="el-GR"/>
        </w:rPr>
        <w:t xml:space="preserve"> λεωφορεί</w:t>
      </w:r>
      <w:r>
        <w:rPr>
          <w:sz w:val="24"/>
          <w:szCs w:val="24"/>
          <w:lang w:val="el-GR"/>
        </w:rPr>
        <w:t>α</w:t>
      </w:r>
      <w:r w:rsidRPr="00D77F43">
        <w:rPr>
          <w:sz w:val="24"/>
          <w:szCs w:val="24"/>
          <w:lang w:val="el-GR"/>
        </w:rPr>
        <w:t xml:space="preserve"> που θα κάν</w:t>
      </w:r>
      <w:r>
        <w:rPr>
          <w:sz w:val="24"/>
          <w:szCs w:val="24"/>
          <w:lang w:val="el-GR"/>
        </w:rPr>
        <w:t>ουν</w:t>
      </w:r>
      <w:r w:rsidRPr="00D77F43">
        <w:rPr>
          <w:sz w:val="24"/>
          <w:szCs w:val="24"/>
          <w:lang w:val="el-GR"/>
        </w:rPr>
        <w:t xml:space="preserve"> τη μετακίνηση των μαθητών θα πρέπει να πληρο</w:t>
      </w:r>
      <w:r>
        <w:rPr>
          <w:sz w:val="24"/>
          <w:szCs w:val="24"/>
          <w:lang w:val="el-GR"/>
        </w:rPr>
        <w:t>ύν</w:t>
      </w:r>
      <w:r w:rsidRPr="00D77F43">
        <w:rPr>
          <w:sz w:val="24"/>
          <w:szCs w:val="24"/>
          <w:lang w:val="el-GR"/>
        </w:rPr>
        <w:t xml:space="preserve">  τις προδιαγραφές </w:t>
      </w:r>
      <w:r>
        <w:rPr>
          <w:sz w:val="24"/>
          <w:szCs w:val="24"/>
          <w:lang w:val="el-GR"/>
        </w:rPr>
        <w:t xml:space="preserve">του υγειονομικού πρωτόκολλου </w:t>
      </w:r>
      <w:r w:rsidR="00133004">
        <w:rPr>
          <w:sz w:val="24"/>
          <w:szCs w:val="24"/>
          <w:lang w:val="el-GR"/>
        </w:rPr>
        <w:t xml:space="preserve">του ΥΠΑΙΘ </w:t>
      </w:r>
      <w:r>
        <w:rPr>
          <w:sz w:val="24"/>
          <w:szCs w:val="24"/>
          <w:lang w:val="el-GR"/>
        </w:rPr>
        <w:t xml:space="preserve">κατά της </w:t>
      </w:r>
      <w:r w:rsidR="00133004">
        <w:rPr>
          <w:sz w:val="24"/>
          <w:szCs w:val="24"/>
        </w:rPr>
        <w:t>covid</w:t>
      </w:r>
      <w:r w:rsidR="00133004" w:rsidRPr="00133004">
        <w:rPr>
          <w:sz w:val="24"/>
          <w:szCs w:val="24"/>
          <w:lang w:val="el-GR"/>
        </w:rPr>
        <w:t xml:space="preserve"> 19 </w:t>
      </w:r>
      <w:r w:rsidRPr="00D77F43">
        <w:rPr>
          <w:sz w:val="24"/>
          <w:szCs w:val="24"/>
          <w:lang w:val="el-GR"/>
        </w:rPr>
        <w:t xml:space="preserve">και να υπάρχει στη διάθεση του αρχηγού της εκδρομής φάκελος με όλα τα απαραίτητα έγγραφα (άδεια οδήγησης του οδηγού, άδεια κυκλοφορίας, πιστοποιητικό για ΚΤΕΟ, κ.λ.π.) 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lastRenderedPageBreak/>
        <w:t>Σε περίπτωση που δεν θα πραγματοποιηθεί η εκδρομή στην προβλεπόμενη ημερομηνία λόγω ανωτέρας βίας (κακών καιρικών συνθηκών κ.λ.π.) να προβλέπεται ο επαναπρογραμματισμός της  σε κάποια από τις επόμενες μέρες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DA5077" w:rsidRPr="00D2063B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/>
          <w:sz w:val="22"/>
          <w:szCs w:val="22"/>
          <w:lang w:val="el-GR"/>
        </w:rPr>
      </w:pPr>
      <w:r w:rsidRPr="00D77F43">
        <w:rPr>
          <w:bCs/>
          <w:sz w:val="24"/>
          <w:szCs w:val="24"/>
          <w:lang w:val="el-GR"/>
        </w:rPr>
        <w:t>Οι προσφορές</w:t>
      </w:r>
      <w:r w:rsidR="002F44FE">
        <w:rPr>
          <w:bCs/>
          <w:sz w:val="24"/>
          <w:szCs w:val="24"/>
          <w:lang w:val="el-GR"/>
        </w:rPr>
        <w:t>, αν μπορείτε το κόστος ανά άτομο,</w:t>
      </w:r>
      <w:r w:rsidRPr="00D77F43">
        <w:rPr>
          <w:bCs/>
          <w:sz w:val="24"/>
          <w:szCs w:val="24"/>
          <w:lang w:val="el-GR"/>
        </w:rPr>
        <w:t xml:space="preserve"> θα πρέπει να αποσταλού</w:t>
      </w:r>
      <w:r w:rsidR="00133004">
        <w:rPr>
          <w:bCs/>
          <w:sz w:val="24"/>
          <w:szCs w:val="24"/>
          <w:lang w:val="el-GR"/>
        </w:rPr>
        <w:t xml:space="preserve">ν </w:t>
      </w:r>
      <w:r w:rsidRPr="00D77F43">
        <w:rPr>
          <w:bCs/>
          <w:sz w:val="24"/>
          <w:szCs w:val="24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 xml:space="preserve">με </w:t>
      </w:r>
      <w:r>
        <w:rPr>
          <w:bCs/>
          <w:sz w:val="24"/>
          <w:szCs w:val="24"/>
        </w:rPr>
        <w:t>email</w:t>
      </w:r>
      <w:r w:rsidRPr="00D2063B">
        <w:rPr>
          <w:bCs/>
          <w:sz w:val="24"/>
          <w:szCs w:val="24"/>
          <w:lang w:val="el-GR"/>
        </w:rPr>
        <w:t xml:space="preserve"> </w:t>
      </w:r>
      <w:r w:rsidRPr="00D77F43">
        <w:rPr>
          <w:bCs/>
          <w:sz w:val="24"/>
          <w:szCs w:val="24"/>
          <w:lang w:val="el-GR"/>
        </w:rPr>
        <w:t xml:space="preserve"> το αργότερο μέχρι και </w:t>
      </w:r>
      <w:r w:rsidR="00281300">
        <w:rPr>
          <w:bCs/>
          <w:sz w:val="24"/>
          <w:szCs w:val="24"/>
          <w:lang w:val="el-GR"/>
        </w:rPr>
        <w:t xml:space="preserve">την </w:t>
      </w:r>
      <w:r w:rsidR="006D7FA6">
        <w:rPr>
          <w:bCs/>
          <w:sz w:val="24"/>
          <w:szCs w:val="24"/>
          <w:lang w:val="el-GR"/>
        </w:rPr>
        <w:t>1</w:t>
      </w:r>
      <w:r w:rsidR="00133004">
        <w:rPr>
          <w:bCs/>
          <w:sz w:val="24"/>
          <w:szCs w:val="24"/>
          <w:lang w:val="el-GR"/>
        </w:rPr>
        <w:t>/11</w:t>
      </w:r>
      <w:r>
        <w:rPr>
          <w:bCs/>
          <w:sz w:val="24"/>
          <w:szCs w:val="24"/>
          <w:lang w:val="el-GR"/>
        </w:rPr>
        <w:t xml:space="preserve">/2021 </w:t>
      </w:r>
      <w:r w:rsidRPr="00D77F43">
        <w:rPr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αξιολογηθούν από επιτροπή αξιολόγησης.</w:t>
      </w:r>
      <w:r w:rsidRPr="00D2063B">
        <w:rPr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E8767A" w:rsidRDefault="00DA5077" w:rsidP="00DA5077">
      <w:pPr>
        <w:jc w:val="right"/>
      </w:pPr>
      <w:r w:rsidRPr="00391FA5">
        <w:t xml:space="preserve">                                                   </w:t>
      </w:r>
      <w:r>
        <w:t xml:space="preserve">                              </w:t>
      </w:r>
    </w:p>
    <w:p w:rsidR="00E8767A" w:rsidRDefault="00E8767A" w:rsidP="00DA5077">
      <w:pPr>
        <w:jc w:val="right"/>
      </w:pPr>
    </w:p>
    <w:p w:rsidR="00E8767A" w:rsidRDefault="00E8767A" w:rsidP="00DA5077">
      <w:pPr>
        <w:jc w:val="right"/>
      </w:pPr>
    </w:p>
    <w:p w:rsidR="00E8767A" w:rsidRDefault="00E8767A" w:rsidP="00E8767A">
      <w:pPr>
        <w:jc w:val="center"/>
      </w:pPr>
    </w:p>
    <w:p w:rsidR="00DA5077" w:rsidRPr="00391FA5" w:rsidRDefault="00DA5077" w:rsidP="00E8767A">
      <w:pPr>
        <w:jc w:val="center"/>
      </w:pPr>
      <w:r>
        <w:t xml:space="preserve">Ο </w:t>
      </w:r>
      <w:r w:rsidR="00E8767A">
        <w:t xml:space="preserve">  </w:t>
      </w:r>
      <w:r>
        <w:t>Διευθυντής</w:t>
      </w:r>
    </w:p>
    <w:p w:rsidR="00DA5077" w:rsidRPr="00391FA5" w:rsidRDefault="00DA5077" w:rsidP="00E8767A">
      <w:pPr>
        <w:jc w:val="center"/>
      </w:pPr>
    </w:p>
    <w:p w:rsidR="00DA5077" w:rsidRPr="00281300" w:rsidRDefault="00E8767A" w:rsidP="00E8767A">
      <w:pPr>
        <w:jc w:val="center"/>
      </w:pPr>
      <w:r>
        <w:t>Σαράντος Μιαούλης</w:t>
      </w:r>
    </w:p>
    <w:p w:rsidR="00DA5077" w:rsidRPr="00391FA5" w:rsidRDefault="00DA5077" w:rsidP="00DA5077">
      <w:pPr>
        <w:jc w:val="right"/>
      </w:pPr>
    </w:p>
    <w:p w:rsidR="00B64D40" w:rsidRDefault="00B64D40">
      <w:pPr>
        <w:tabs>
          <w:tab w:val="left" w:pos="6800"/>
        </w:tabs>
        <w:rPr>
          <w:b/>
        </w:rPr>
      </w:pPr>
    </w:p>
    <w:p w:rsidR="00B64D40" w:rsidRDefault="00981E4D">
      <w:pPr>
        <w:tabs>
          <w:tab w:val="left" w:pos="6800"/>
        </w:tabs>
        <w:rPr>
          <w:b/>
        </w:rPr>
      </w:pPr>
      <w:r w:rsidRPr="002419CA">
        <w:rPr>
          <w:b/>
        </w:rPr>
        <w:t xml:space="preserve">                                                                                                                 </w:t>
      </w:r>
    </w:p>
    <w:p w:rsidR="003E1217" w:rsidRDefault="000904AE" w:rsidP="00BE0073">
      <w:pPr>
        <w:tabs>
          <w:tab w:val="left" w:pos="6800"/>
        </w:tabs>
        <w:jc w:val="both"/>
      </w:pPr>
      <w:r>
        <w:t xml:space="preserve">                                                                                                                       </w:t>
      </w:r>
    </w:p>
    <w:p w:rsidR="003E1217" w:rsidRDefault="003E1217" w:rsidP="00BE0073">
      <w:pPr>
        <w:tabs>
          <w:tab w:val="left" w:pos="6800"/>
        </w:tabs>
        <w:jc w:val="both"/>
      </w:pPr>
    </w:p>
    <w:p w:rsidR="001726CE" w:rsidRPr="00DA5077" w:rsidRDefault="003E1217" w:rsidP="00BE0073">
      <w:pPr>
        <w:tabs>
          <w:tab w:val="left" w:pos="6800"/>
        </w:tabs>
        <w:jc w:val="both"/>
      </w:pPr>
      <w:r>
        <w:t xml:space="preserve">                                                                                                                   </w:t>
      </w: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BD6874" w:rsidRDefault="00BD6874" w:rsidP="00BE0073">
      <w:pPr>
        <w:tabs>
          <w:tab w:val="left" w:pos="6800"/>
        </w:tabs>
        <w:jc w:val="both"/>
      </w:pPr>
    </w:p>
    <w:p w:rsidR="00BD6874" w:rsidRDefault="00BD6874" w:rsidP="00BE0073">
      <w:pPr>
        <w:tabs>
          <w:tab w:val="left" w:pos="6800"/>
        </w:tabs>
        <w:jc w:val="both"/>
      </w:pPr>
    </w:p>
    <w:p w:rsidR="003D6D80" w:rsidRPr="00BD6874" w:rsidRDefault="003D6D80">
      <w:pPr>
        <w:tabs>
          <w:tab w:val="left" w:pos="680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</w:t>
      </w:r>
      <w:r w:rsidR="00BD6874">
        <w:rPr>
          <w:rFonts w:ascii="Arial" w:hAnsi="Arial"/>
          <w:color w:val="000000"/>
        </w:rPr>
        <w:t xml:space="preserve">                               </w:t>
      </w: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                                                                                              </w:t>
      </w: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</w:p>
    <w:p w:rsidR="003D6D80" w:rsidRDefault="003D6D80">
      <w:pPr>
        <w:tabs>
          <w:tab w:val="left" w:pos="6800"/>
        </w:tabs>
      </w:pPr>
      <w:r>
        <w:rPr>
          <w:rFonts w:ascii="Arial" w:hAnsi="Arial"/>
          <w:b/>
          <w:bCs/>
          <w:color w:val="000000"/>
        </w:rPr>
        <w:tab/>
      </w:r>
    </w:p>
    <w:sectPr w:rsidR="003D6D80" w:rsidSect="00972C8D">
      <w:pgSz w:w="11906" w:h="16838"/>
      <w:pgMar w:top="567" w:right="900" w:bottom="1276" w:left="1560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17ADF"/>
    <w:rsid w:val="0000172F"/>
    <w:rsid w:val="00002D03"/>
    <w:rsid w:val="00024FE2"/>
    <w:rsid w:val="000904AE"/>
    <w:rsid w:val="000A1190"/>
    <w:rsid w:val="000A2058"/>
    <w:rsid w:val="000A30A3"/>
    <w:rsid w:val="000C11A4"/>
    <w:rsid w:val="000C6E72"/>
    <w:rsid w:val="000E5ECF"/>
    <w:rsid w:val="0011070B"/>
    <w:rsid w:val="0012130F"/>
    <w:rsid w:val="00133004"/>
    <w:rsid w:val="001354B0"/>
    <w:rsid w:val="001726CE"/>
    <w:rsid w:val="00196611"/>
    <w:rsid w:val="001A501D"/>
    <w:rsid w:val="001B0A38"/>
    <w:rsid w:val="001E1C18"/>
    <w:rsid w:val="001F121C"/>
    <w:rsid w:val="001F3A68"/>
    <w:rsid w:val="00216114"/>
    <w:rsid w:val="002241B8"/>
    <w:rsid w:val="002419CA"/>
    <w:rsid w:val="00281300"/>
    <w:rsid w:val="002B2ECE"/>
    <w:rsid w:val="002F44FE"/>
    <w:rsid w:val="00327F31"/>
    <w:rsid w:val="00354CCF"/>
    <w:rsid w:val="00357C06"/>
    <w:rsid w:val="00376BC8"/>
    <w:rsid w:val="00387F6D"/>
    <w:rsid w:val="003C37DF"/>
    <w:rsid w:val="003D6D80"/>
    <w:rsid w:val="003E1217"/>
    <w:rsid w:val="0043483D"/>
    <w:rsid w:val="0043539C"/>
    <w:rsid w:val="00436109"/>
    <w:rsid w:val="00451BD8"/>
    <w:rsid w:val="00457DEE"/>
    <w:rsid w:val="00475F51"/>
    <w:rsid w:val="004B48FF"/>
    <w:rsid w:val="004E09AB"/>
    <w:rsid w:val="004F442A"/>
    <w:rsid w:val="00501A1A"/>
    <w:rsid w:val="00507928"/>
    <w:rsid w:val="00576B8D"/>
    <w:rsid w:val="005938CF"/>
    <w:rsid w:val="005E0423"/>
    <w:rsid w:val="005E5D58"/>
    <w:rsid w:val="00627CD8"/>
    <w:rsid w:val="00631C37"/>
    <w:rsid w:val="00670739"/>
    <w:rsid w:val="00675C11"/>
    <w:rsid w:val="006872FC"/>
    <w:rsid w:val="00691B76"/>
    <w:rsid w:val="006B1C57"/>
    <w:rsid w:val="006D7FA6"/>
    <w:rsid w:val="006F515D"/>
    <w:rsid w:val="00755B3C"/>
    <w:rsid w:val="00771119"/>
    <w:rsid w:val="00783071"/>
    <w:rsid w:val="007B5A14"/>
    <w:rsid w:val="007E2F89"/>
    <w:rsid w:val="00811DA1"/>
    <w:rsid w:val="00815C05"/>
    <w:rsid w:val="008540C6"/>
    <w:rsid w:val="00861482"/>
    <w:rsid w:val="00892E63"/>
    <w:rsid w:val="00972C8D"/>
    <w:rsid w:val="00981E4D"/>
    <w:rsid w:val="00983F98"/>
    <w:rsid w:val="009A739D"/>
    <w:rsid w:val="009C5223"/>
    <w:rsid w:val="009D166B"/>
    <w:rsid w:val="009E0144"/>
    <w:rsid w:val="009F512A"/>
    <w:rsid w:val="00A12E24"/>
    <w:rsid w:val="00A500EE"/>
    <w:rsid w:val="00A629BF"/>
    <w:rsid w:val="00A67D04"/>
    <w:rsid w:val="00A87C09"/>
    <w:rsid w:val="00A9482B"/>
    <w:rsid w:val="00AB5227"/>
    <w:rsid w:val="00B159B7"/>
    <w:rsid w:val="00B24F3A"/>
    <w:rsid w:val="00B55C54"/>
    <w:rsid w:val="00B64D40"/>
    <w:rsid w:val="00BB3A0D"/>
    <w:rsid w:val="00BD6874"/>
    <w:rsid w:val="00BE0073"/>
    <w:rsid w:val="00C0135F"/>
    <w:rsid w:val="00C13F9E"/>
    <w:rsid w:val="00C24E22"/>
    <w:rsid w:val="00C61547"/>
    <w:rsid w:val="00C63E56"/>
    <w:rsid w:val="00C754C2"/>
    <w:rsid w:val="00CB6DEE"/>
    <w:rsid w:val="00CD1367"/>
    <w:rsid w:val="00CE2A35"/>
    <w:rsid w:val="00CF0D17"/>
    <w:rsid w:val="00CF4427"/>
    <w:rsid w:val="00D20F46"/>
    <w:rsid w:val="00D22F16"/>
    <w:rsid w:val="00D45030"/>
    <w:rsid w:val="00DA2937"/>
    <w:rsid w:val="00DA5077"/>
    <w:rsid w:val="00DF3142"/>
    <w:rsid w:val="00DF3AC0"/>
    <w:rsid w:val="00E17ADF"/>
    <w:rsid w:val="00E26AC2"/>
    <w:rsid w:val="00E77E3B"/>
    <w:rsid w:val="00E8767A"/>
    <w:rsid w:val="00EA0FD2"/>
    <w:rsid w:val="00EA52A6"/>
    <w:rsid w:val="00EF4B97"/>
    <w:rsid w:val="00F01D0F"/>
    <w:rsid w:val="00F05B10"/>
    <w:rsid w:val="00F678FC"/>
    <w:rsid w:val="00F815AA"/>
    <w:rsid w:val="00F83706"/>
    <w:rsid w:val="00FD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C8D"/>
    <w:rPr>
      <w:rFonts w:hint="default"/>
    </w:rPr>
  </w:style>
  <w:style w:type="character" w:customStyle="1" w:styleId="WW8Num1z1">
    <w:name w:val="WW8Num1z1"/>
    <w:rsid w:val="00972C8D"/>
  </w:style>
  <w:style w:type="character" w:customStyle="1" w:styleId="WW8Num1z2">
    <w:name w:val="WW8Num1z2"/>
    <w:rsid w:val="00972C8D"/>
  </w:style>
  <w:style w:type="character" w:customStyle="1" w:styleId="WW8Num1z3">
    <w:name w:val="WW8Num1z3"/>
    <w:rsid w:val="00972C8D"/>
  </w:style>
  <w:style w:type="character" w:customStyle="1" w:styleId="WW8Num1z4">
    <w:name w:val="WW8Num1z4"/>
    <w:rsid w:val="00972C8D"/>
  </w:style>
  <w:style w:type="character" w:customStyle="1" w:styleId="WW8Num1z5">
    <w:name w:val="WW8Num1z5"/>
    <w:rsid w:val="00972C8D"/>
  </w:style>
  <w:style w:type="character" w:customStyle="1" w:styleId="WW8Num1z6">
    <w:name w:val="WW8Num1z6"/>
    <w:rsid w:val="00972C8D"/>
  </w:style>
  <w:style w:type="character" w:customStyle="1" w:styleId="WW8Num1z7">
    <w:name w:val="WW8Num1z7"/>
    <w:rsid w:val="00972C8D"/>
  </w:style>
  <w:style w:type="character" w:customStyle="1" w:styleId="WW8Num1z8">
    <w:name w:val="WW8Num1z8"/>
    <w:rsid w:val="00972C8D"/>
  </w:style>
  <w:style w:type="character" w:customStyle="1" w:styleId="WW8Num2z0">
    <w:name w:val="WW8Num2z0"/>
    <w:rsid w:val="00972C8D"/>
    <w:rPr>
      <w:rFonts w:hint="default"/>
    </w:rPr>
  </w:style>
  <w:style w:type="character" w:customStyle="1" w:styleId="WW8Num2z1">
    <w:name w:val="WW8Num2z1"/>
    <w:rsid w:val="00972C8D"/>
  </w:style>
  <w:style w:type="character" w:customStyle="1" w:styleId="WW8Num2z2">
    <w:name w:val="WW8Num2z2"/>
    <w:rsid w:val="00972C8D"/>
  </w:style>
  <w:style w:type="character" w:customStyle="1" w:styleId="WW8Num2z3">
    <w:name w:val="WW8Num2z3"/>
    <w:rsid w:val="00972C8D"/>
  </w:style>
  <w:style w:type="character" w:customStyle="1" w:styleId="WW8Num2z4">
    <w:name w:val="WW8Num2z4"/>
    <w:rsid w:val="00972C8D"/>
  </w:style>
  <w:style w:type="character" w:customStyle="1" w:styleId="WW8Num2z5">
    <w:name w:val="WW8Num2z5"/>
    <w:rsid w:val="00972C8D"/>
  </w:style>
  <w:style w:type="character" w:customStyle="1" w:styleId="WW8Num2z6">
    <w:name w:val="WW8Num2z6"/>
    <w:rsid w:val="00972C8D"/>
  </w:style>
  <w:style w:type="character" w:customStyle="1" w:styleId="WW8Num2z7">
    <w:name w:val="WW8Num2z7"/>
    <w:rsid w:val="00972C8D"/>
  </w:style>
  <w:style w:type="character" w:customStyle="1" w:styleId="WW8Num2z8">
    <w:name w:val="WW8Num2z8"/>
    <w:rsid w:val="00972C8D"/>
  </w:style>
  <w:style w:type="character" w:customStyle="1" w:styleId="WW8Num3z0">
    <w:name w:val="WW8Num3z0"/>
    <w:rsid w:val="00972C8D"/>
    <w:rPr>
      <w:rFonts w:hint="default"/>
    </w:rPr>
  </w:style>
  <w:style w:type="character" w:customStyle="1" w:styleId="WW8Num3z1">
    <w:name w:val="WW8Num3z1"/>
    <w:rsid w:val="00972C8D"/>
  </w:style>
  <w:style w:type="character" w:customStyle="1" w:styleId="WW8Num3z2">
    <w:name w:val="WW8Num3z2"/>
    <w:rsid w:val="00972C8D"/>
  </w:style>
  <w:style w:type="character" w:customStyle="1" w:styleId="WW8Num3z3">
    <w:name w:val="WW8Num3z3"/>
    <w:rsid w:val="00972C8D"/>
  </w:style>
  <w:style w:type="character" w:customStyle="1" w:styleId="WW8Num3z4">
    <w:name w:val="WW8Num3z4"/>
    <w:rsid w:val="00972C8D"/>
  </w:style>
  <w:style w:type="character" w:customStyle="1" w:styleId="WW8Num3z5">
    <w:name w:val="WW8Num3z5"/>
    <w:rsid w:val="00972C8D"/>
  </w:style>
  <w:style w:type="character" w:customStyle="1" w:styleId="WW8Num3z6">
    <w:name w:val="WW8Num3z6"/>
    <w:rsid w:val="00972C8D"/>
  </w:style>
  <w:style w:type="character" w:customStyle="1" w:styleId="WW8Num3z7">
    <w:name w:val="WW8Num3z7"/>
    <w:rsid w:val="00972C8D"/>
  </w:style>
  <w:style w:type="character" w:customStyle="1" w:styleId="WW8Num3z8">
    <w:name w:val="WW8Num3z8"/>
    <w:rsid w:val="00972C8D"/>
  </w:style>
  <w:style w:type="character" w:customStyle="1" w:styleId="WW8Num4z0">
    <w:name w:val="WW8Num4z0"/>
    <w:rsid w:val="00972C8D"/>
    <w:rPr>
      <w:rFonts w:hint="default"/>
    </w:rPr>
  </w:style>
  <w:style w:type="character" w:customStyle="1" w:styleId="WW8Num4z1">
    <w:name w:val="WW8Num4z1"/>
    <w:rsid w:val="00972C8D"/>
  </w:style>
  <w:style w:type="character" w:customStyle="1" w:styleId="WW8Num4z2">
    <w:name w:val="WW8Num4z2"/>
    <w:rsid w:val="00972C8D"/>
  </w:style>
  <w:style w:type="character" w:customStyle="1" w:styleId="WW8Num4z3">
    <w:name w:val="WW8Num4z3"/>
    <w:rsid w:val="00972C8D"/>
  </w:style>
  <w:style w:type="character" w:customStyle="1" w:styleId="WW8Num4z4">
    <w:name w:val="WW8Num4z4"/>
    <w:rsid w:val="00972C8D"/>
  </w:style>
  <w:style w:type="character" w:customStyle="1" w:styleId="WW8Num4z5">
    <w:name w:val="WW8Num4z5"/>
    <w:rsid w:val="00972C8D"/>
  </w:style>
  <w:style w:type="character" w:customStyle="1" w:styleId="WW8Num4z6">
    <w:name w:val="WW8Num4z6"/>
    <w:rsid w:val="00972C8D"/>
  </w:style>
  <w:style w:type="character" w:customStyle="1" w:styleId="WW8Num4z7">
    <w:name w:val="WW8Num4z7"/>
    <w:rsid w:val="00972C8D"/>
  </w:style>
  <w:style w:type="character" w:customStyle="1" w:styleId="WW8Num4z8">
    <w:name w:val="WW8Num4z8"/>
    <w:rsid w:val="00972C8D"/>
  </w:style>
  <w:style w:type="character" w:customStyle="1" w:styleId="WW8Num5z0">
    <w:name w:val="WW8Num5z0"/>
    <w:rsid w:val="00972C8D"/>
    <w:rPr>
      <w:rFonts w:hint="default"/>
    </w:rPr>
  </w:style>
  <w:style w:type="character" w:customStyle="1" w:styleId="WW8Num5z1">
    <w:name w:val="WW8Num5z1"/>
    <w:rsid w:val="00972C8D"/>
  </w:style>
  <w:style w:type="character" w:customStyle="1" w:styleId="WW8Num5z2">
    <w:name w:val="WW8Num5z2"/>
    <w:rsid w:val="00972C8D"/>
  </w:style>
  <w:style w:type="character" w:customStyle="1" w:styleId="WW8Num5z3">
    <w:name w:val="WW8Num5z3"/>
    <w:rsid w:val="00972C8D"/>
  </w:style>
  <w:style w:type="character" w:customStyle="1" w:styleId="WW8Num5z4">
    <w:name w:val="WW8Num5z4"/>
    <w:rsid w:val="00972C8D"/>
  </w:style>
  <w:style w:type="character" w:customStyle="1" w:styleId="WW8Num5z5">
    <w:name w:val="WW8Num5z5"/>
    <w:rsid w:val="00972C8D"/>
  </w:style>
  <w:style w:type="character" w:customStyle="1" w:styleId="WW8Num5z6">
    <w:name w:val="WW8Num5z6"/>
    <w:rsid w:val="00972C8D"/>
  </w:style>
  <w:style w:type="character" w:customStyle="1" w:styleId="WW8Num5z7">
    <w:name w:val="WW8Num5z7"/>
    <w:rsid w:val="00972C8D"/>
  </w:style>
  <w:style w:type="character" w:customStyle="1" w:styleId="WW8Num5z8">
    <w:name w:val="WW8Num5z8"/>
    <w:rsid w:val="00972C8D"/>
  </w:style>
  <w:style w:type="character" w:customStyle="1" w:styleId="1">
    <w:name w:val="Προεπιλεγμένη γραμματοσειρά1"/>
    <w:rsid w:val="00972C8D"/>
  </w:style>
  <w:style w:type="paragraph" w:customStyle="1" w:styleId="a3">
    <w:name w:val="Επικεφαλίδα"/>
    <w:basedOn w:val="a"/>
    <w:next w:val="a4"/>
    <w:rsid w:val="00972C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72C8D"/>
    <w:pPr>
      <w:spacing w:after="120"/>
    </w:pPr>
  </w:style>
  <w:style w:type="paragraph" w:styleId="a5">
    <w:name w:val="List"/>
    <w:basedOn w:val="a4"/>
    <w:rsid w:val="00972C8D"/>
    <w:rPr>
      <w:rFonts w:cs="Mangal"/>
    </w:rPr>
  </w:style>
  <w:style w:type="paragraph" w:customStyle="1" w:styleId="10">
    <w:name w:val="Λεζάντα1"/>
    <w:basedOn w:val="a"/>
    <w:rsid w:val="00972C8D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2C8D"/>
    <w:pPr>
      <w:suppressLineNumbers/>
    </w:pPr>
    <w:rPr>
      <w:rFonts w:cs="Mangal"/>
    </w:rPr>
  </w:style>
  <w:style w:type="paragraph" w:styleId="a7">
    <w:name w:val="Balloon Text"/>
    <w:basedOn w:val="a"/>
    <w:rsid w:val="00972C8D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  <w:rsid w:val="00972C8D"/>
  </w:style>
  <w:style w:type="paragraph" w:styleId="a9">
    <w:name w:val="Document Map"/>
    <w:basedOn w:val="a"/>
    <w:link w:val="Char"/>
    <w:uiPriority w:val="99"/>
    <w:semiHidden/>
    <w:unhideWhenUsed/>
    <w:rsid w:val="001B0A38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9"/>
    <w:uiPriority w:val="99"/>
    <w:semiHidden/>
    <w:rsid w:val="001B0A3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DA5077"/>
    <w:pPr>
      <w:suppressAutoHyphens w:val="0"/>
      <w:ind w:left="720"/>
      <w:contextualSpacing/>
    </w:pPr>
    <w:rPr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istrator\Application%20Data\Microsoft\&#928;&#961;&#972;&#964;&#965;&#960;&#945;\diabibastik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A9F0-274D-4568-9E49-1C1F54C2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diabibastiko</Template>
  <TotalTime>13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1ο ΕΝΙΑΙΟ ΛΥΚΕΙΟ</dc:creator>
  <cp:lastModifiedBy>Giorgos Tsolakidis</cp:lastModifiedBy>
  <cp:revision>12</cp:revision>
  <cp:lastPrinted>2021-07-15T07:00:00Z</cp:lastPrinted>
  <dcterms:created xsi:type="dcterms:W3CDTF">2021-10-18T18:10:00Z</dcterms:created>
  <dcterms:modified xsi:type="dcterms:W3CDTF">2021-10-25T07:45:00Z</dcterms:modified>
</cp:coreProperties>
</file>