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>σχολικ</w:t>
      </w:r>
      <w:r w:rsidR="00640FAA">
        <w:rPr>
          <w:rFonts w:ascii="Calibri" w:hAnsi="Calibri" w:cs="Aharoni"/>
          <w:sz w:val="24"/>
          <w:szCs w:val="24"/>
          <w:shd w:val="clear" w:color="auto" w:fill="FFFFFF"/>
        </w:rPr>
        <w:t>ό περίπατο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640FAA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1B2110">
        <w:rPr>
          <w:rFonts w:ascii="Calibri" w:hAnsi="Calibri" w:cs="Aharoni"/>
          <w:sz w:val="24"/>
          <w:szCs w:val="24"/>
          <w:shd w:val="clear" w:color="auto" w:fill="FFFFFF"/>
        </w:rPr>
        <w:t>Μυτιλήνη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1B2110">
        <w:rPr>
          <w:rFonts w:ascii="Calibri" w:hAnsi="Calibri" w:cs="Aharoni"/>
          <w:sz w:val="24"/>
          <w:szCs w:val="24"/>
          <w:shd w:val="clear" w:color="auto" w:fill="FFFFFF"/>
        </w:rPr>
        <w:t xml:space="preserve"> 22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="001B2110">
        <w:rPr>
          <w:rFonts w:ascii="Calibri" w:hAnsi="Calibri" w:cs="Aharoni"/>
          <w:sz w:val="24"/>
          <w:szCs w:val="24"/>
          <w:shd w:val="clear" w:color="auto" w:fill="FFFFFF"/>
        </w:rPr>
        <w:t>Μαρτίου 2023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, ημέρα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>Τετάρτη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640FAA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στις 8.30 από </w:t>
      </w:r>
      <w:proofErr w:type="spellStart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με αναχώρηση στις 13.00 μμ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992197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45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1B2110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20 Μαρτίου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20</w:t>
      </w:r>
      <w:r w:rsidR="001B2110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23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, ημέρα </w:t>
      </w:r>
      <w:r w:rsidR="001B2110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Δευτέρα </w:t>
      </w:r>
      <w:bookmarkStart w:id="0" w:name="_GoBack"/>
      <w:bookmarkEnd w:id="0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992197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EC5236" w:rsidRDefault="00EC523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σχολείου:  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@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lyk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-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polichn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les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sch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gr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32" w:rsidRDefault="00957332">
      <w:r>
        <w:separator/>
      </w:r>
    </w:p>
  </w:endnote>
  <w:endnote w:type="continuationSeparator" w:id="0">
    <w:p w:rsidR="00957332" w:rsidRDefault="0095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32" w:rsidRDefault="00957332">
      <w:r>
        <w:separator/>
      </w:r>
    </w:p>
  </w:footnote>
  <w:footnote w:type="continuationSeparator" w:id="0">
    <w:p w:rsidR="00957332" w:rsidRDefault="0095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1343BC"/>
    <w:rsid w:val="001B2110"/>
    <w:rsid w:val="0026458A"/>
    <w:rsid w:val="003135B2"/>
    <w:rsid w:val="00561505"/>
    <w:rsid w:val="005A081C"/>
    <w:rsid w:val="00640FAA"/>
    <w:rsid w:val="006C07F0"/>
    <w:rsid w:val="00777BAE"/>
    <w:rsid w:val="007A7956"/>
    <w:rsid w:val="007B13D0"/>
    <w:rsid w:val="009016D6"/>
    <w:rsid w:val="00923CAB"/>
    <w:rsid w:val="009346C7"/>
    <w:rsid w:val="009472EC"/>
    <w:rsid w:val="00957332"/>
    <w:rsid w:val="00973543"/>
    <w:rsid w:val="00992197"/>
    <w:rsid w:val="009F1DDA"/>
    <w:rsid w:val="00A40B99"/>
    <w:rsid w:val="00AF0057"/>
    <w:rsid w:val="00B370F2"/>
    <w:rsid w:val="00B545CA"/>
    <w:rsid w:val="00C50CBE"/>
    <w:rsid w:val="00C54E66"/>
    <w:rsid w:val="00D20E37"/>
    <w:rsid w:val="00EC523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8C8C-B6E2-48F4-AD94-27B10C0C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4</cp:revision>
  <cp:lastPrinted>2017-03-06T08:57:00Z</cp:lastPrinted>
  <dcterms:created xsi:type="dcterms:W3CDTF">2022-11-11T06:40:00Z</dcterms:created>
  <dcterms:modified xsi:type="dcterms:W3CDTF">2023-03-17T07:23:00Z</dcterms:modified>
</cp:coreProperties>
</file>