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FF" w:rsidRDefault="00C64C1E">
      <w:pPr>
        <w:jc w:val="center"/>
      </w:pPr>
      <w:r w:rsidRPr="00C64C1E">
        <w:rPr>
          <w:b/>
          <w:bCs/>
          <w:u w:val="single"/>
        </w:rPr>
        <w:t xml:space="preserve">ΑΝΑΚΟΙΝΩΠΟΙΗΣΗ </w:t>
      </w:r>
      <w:r w:rsidR="002B408A">
        <w:rPr>
          <w:b/>
          <w:bCs/>
        </w:rPr>
        <w:t>Προκήρυξη</w:t>
      </w:r>
      <w:r>
        <w:rPr>
          <w:b/>
          <w:bCs/>
        </w:rPr>
        <w:t>ς</w:t>
      </w:r>
      <w:r w:rsidR="002B408A">
        <w:rPr>
          <w:b/>
          <w:bCs/>
        </w:rPr>
        <w:t xml:space="preserve"> εκδήλωσης ενδιαφέροντος για την παροχή ταξιδιωτικών υπηρεσιών </w:t>
      </w:r>
      <w:r w:rsidR="00CE15E0">
        <w:rPr>
          <w:b/>
          <w:bCs/>
          <w:u w:val="single"/>
        </w:rPr>
        <w:t>του</w:t>
      </w:r>
      <w:r>
        <w:rPr>
          <w:b/>
          <w:bCs/>
          <w:u w:val="single"/>
        </w:rPr>
        <w:t xml:space="preserve"> </w:t>
      </w:r>
      <w:r w:rsidR="00CE15E0">
        <w:rPr>
          <w:b/>
          <w:bCs/>
          <w:u w:val="single"/>
        </w:rPr>
        <w:t>2</w:t>
      </w:r>
      <w:r w:rsidR="00CE15E0" w:rsidRPr="00C64C1E">
        <w:rPr>
          <w:b/>
          <w:bCs/>
          <w:u w:val="single"/>
          <w:vertAlign w:val="superscript"/>
        </w:rPr>
        <w:t>ου</w:t>
      </w:r>
      <w:r>
        <w:rPr>
          <w:b/>
          <w:bCs/>
          <w:u w:val="single"/>
        </w:rPr>
        <w:t xml:space="preserve"> </w:t>
      </w:r>
      <w:r w:rsidR="00CE15E0">
        <w:rPr>
          <w:b/>
          <w:bCs/>
          <w:u w:val="single"/>
        </w:rPr>
        <w:t>Επαλ</w:t>
      </w:r>
      <w:r w:rsidR="002B408A">
        <w:t xml:space="preserve"> γ</w:t>
      </w:r>
      <w:r w:rsidR="002B408A">
        <w:rPr>
          <w:b/>
          <w:bCs/>
        </w:rPr>
        <w:t>ια την 5νθήμερη εκδρομή.</w:t>
      </w:r>
    </w:p>
    <w:p w:rsidR="00B40EFF" w:rsidRDefault="00B40EFF"/>
    <w:p w:rsidR="00B40EFF" w:rsidRDefault="002B408A">
      <w:r>
        <w:rPr>
          <w:b/>
          <w:bCs/>
        </w:rPr>
        <w:t>1. Αντικείμενο της προκήρυξης</w:t>
      </w:r>
    </w:p>
    <w:p w:rsidR="00B40EFF" w:rsidRDefault="002B408A">
      <w:r>
        <w:t xml:space="preserve">Αντικείμενο της παρούσης Προκήρυξης είναι η παροχή ταξιδιωτικών υπηρεσιών στο πλαίσιο της πενθήμερης εκδρομής </w:t>
      </w:r>
      <w:r w:rsidR="00CE15E0">
        <w:t>της Β τάξης του 2</w:t>
      </w:r>
      <w:r w:rsidR="00CE15E0" w:rsidRPr="00CE15E0">
        <w:rPr>
          <w:vertAlign w:val="superscript"/>
        </w:rPr>
        <w:t>ου</w:t>
      </w:r>
      <w:r w:rsidR="00CE15E0">
        <w:t xml:space="preserve">Επάλ  Μυτιλήνης </w:t>
      </w:r>
      <w:r w:rsidR="002D0083">
        <w:t xml:space="preserve"> τομέας Γεωπονίας</w:t>
      </w:r>
      <w:r w:rsidR="00EC7A16">
        <w:t xml:space="preserve"> </w:t>
      </w:r>
      <w:r>
        <w:t xml:space="preserve">στη </w:t>
      </w:r>
      <w:r>
        <w:rPr>
          <w:i/>
          <w:iCs/>
        </w:rPr>
        <w:t>ΘΕΣΣΑΛΟΝΙΚΗ</w:t>
      </w:r>
      <w:r>
        <w:t>.</w:t>
      </w:r>
    </w:p>
    <w:p w:rsidR="00B40EFF" w:rsidRDefault="00B40EFF"/>
    <w:p w:rsidR="00B40EFF" w:rsidRDefault="002B408A">
      <w:r>
        <w:rPr>
          <w:b/>
          <w:bCs/>
        </w:rPr>
        <w:t>2. Προδιαγραφές</w:t>
      </w:r>
    </w:p>
    <w:p w:rsidR="00B40EFF" w:rsidRDefault="002B408A">
      <w:r>
        <w:rPr>
          <w:i/>
          <w:iCs/>
        </w:rPr>
        <w:t>2.1. Ημερομηνίες διεξαγωγής της εκδρομής</w:t>
      </w:r>
    </w:p>
    <w:p w:rsidR="00B40EFF" w:rsidRPr="00B72749" w:rsidRDefault="00CE15E0">
      <w:r>
        <w:t xml:space="preserve">Ημερομηνία αναχώρησης </w:t>
      </w:r>
      <w:r w:rsidR="000856CB" w:rsidRPr="000856CB">
        <w:t>05</w:t>
      </w:r>
      <w:r w:rsidR="000856CB">
        <w:t>/0</w:t>
      </w:r>
      <w:r w:rsidR="000856CB" w:rsidRPr="000856CB">
        <w:t>4</w:t>
      </w:r>
      <w:r w:rsidR="00D02A3F">
        <w:t xml:space="preserve">/25 </w:t>
      </w:r>
      <w:r w:rsidR="00D8164C">
        <w:t>Σάββατο από Μυτιλήνη</w:t>
      </w:r>
      <w:r w:rsidR="00B72749">
        <w:t xml:space="preserve"> ΑΚΤΟΠΛΟΙΚΑ</w:t>
      </w:r>
    </w:p>
    <w:p w:rsidR="00B40EFF" w:rsidRDefault="002B408A">
      <w:r>
        <w:t>Ημερομηνία επιστ</w:t>
      </w:r>
      <w:r w:rsidR="00CE15E0">
        <w:t xml:space="preserve">ροφής </w:t>
      </w:r>
      <w:r w:rsidR="00707D03">
        <w:t>09</w:t>
      </w:r>
      <w:r w:rsidR="000856CB">
        <w:t>/0</w:t>
      </w:r>
      <w:r w:rsidR="000856CB" w:rsidRPr="00B72749">
        <w:t>4</w:t>
      </w:r>
      <w:r w:rsidR="00D8164C">
        <w:t xml:space="preserve">/25 από Καβάλα </w:t>
      </w:r>
      <w:r w:rsidR="00B72749">
        <w:t>ΑΚΤΟΠΛΟΙΚΑ</w:t>
      </w:r>
      <w:r w:rsidR="00707D03">
        <w:t xml:space="preserve"> και άφιξη στη ΜΥΤΙΛΗΝΗ στις 10/04/2025 στις 05:45</w:t>
      </w:r>
    </w:p>
    <w:p w:rsidR="00B40EFF" w:rsidRDefault="00B40EFF"/>
    <w:p w:rsidR="00B40EFF" w:rsidRDefault="002B408A">
      <w:r>
        <w:rPr>
          <w:i/>
          <w:iCs/>
        </w:rPr>
        <w:t>2.2. Αριθμός συμμετεχόντων στην εκδρομή</w:t>
      </w:r>
    </w:p>
    <w:p w:rsidR="00B40EFF" w:rsidRDefault="001B280A">
      <w:r>
        <w:t xml:space="preserve">Αριθμός μαθητών: </w:t>
      </w:r>
      <w:r w:rsidR="000856CB" w:rsidRPr="000856CB">
        <w:t>1</w:t>
      </w:r>
      <w:r w:rsidR="00FC2952">
        <w:t>0</w:t>
      </w:r>
    </w:p>
    <w:p w:rsidR="008759D7" w:rsidRDefault="000856CB">
      <w:r>
        <w:t xml:space="preserve">Αριθμός συνοδών-καθηγητών: </w:t>
      </w:r>
      <w:r w:rsidRPr="000856CB">
        <w:t>2</w:t>
      </w:r>
    </w:p>
    <w:p w:rsidR="008759D7" w:rsidRDefault="002D0083" w:rsidP="008759D7">
      <w:pPr>
        <w:ind w:firstLine="709"/>
      </w:pPr>
      <w:r>
        <w:t>Κατερίνα Δο</w:t>
      </w:r>
      <w:r w:rsidR="008759D7">
        <w:t>ύ</w:t>
      </w:r>
      <w:r>
        <w:t xml:space="preserve">μα: αρχηγός της εκδρομής, </w:t>
      </w:r>
    </w:p>
    <w:p w:rsidR="008759D7" w:rsidRDefault="00053436" w:rsidP="008759D7">
      <w:pPr>
        <w:ind w:firstLine="709"/>
      </w:pPr>
      <w:r>
        <w:t xml:space="preserve">Ελένη </w:t>
      </w:r>
      <w:r w:rsidR="008759D7">
        <w:t>Μπέντου: αναπληρωματική αρχηγός</w:t>
      </w:r>
    </w:p>
    <w:p w:rsidR="008759D7" w:rsidRDefault="008759D7" w:rsidP="008759D7">
      <w:pPr>
        <w:ind w:firstLine="709"/>
      </w:pPr>
      <w:r>
        <w:t>Θοδωρής Δάντσης: συνοδός</w:t>
      </w:r>
    </w:p>
    <w:p w:rsidR="00B40EFF" w:rsidRPr="000856CB" w:rsidRDefault="008759D7" w:rsidP="008759D7">
      <w:pPr>
        <w:ind w:firstLine="709"/>
      </w:pPr>
      <w:r>
        <w:t xml:space="preserve">Κωνσταντίνα Φωτιά: </w:t>
      </w:r>
      <w:r w:rsidR="002D0083">
        <w:t>αναπληρωματικ</w:t>
      </w:r>
      <w:r>
        <w:t>ή συνοδός</w:t>
      </w:r>
    </w:p>
    <w:p w:rsidR="00B40EFF" w:rsidRPr="000856CB" w:rsidRDefault="002B408A">
      <w:r>
        <w:t>Συνολικός</w:t>
      </w:r>
      <w:r w:rsidR="001B280A">
        <w:t xml:space="preserve"> αριθμός μαθητών και συνοδών: </w:t>
      </w:r>
      <w:r w:rsidR="000856CB" w:rsidRPr="000856CB">
        <w:t>12</w:t>
      </w:r>
    </w:p>
    <w:p w:rsidR="00B40EFF" w:rsidRDefault="00B40EFF"/>
    <w:p w:rsidR="00B40EFF" w:rsidRDefault="002B408A">
      <w:r>
        <w:rPr>
          <w:i/>
          <w:iCs/>
        </w:rPr>
        <w:t>2.3. Αναλυτικό Πρόγραμμα της εκδρομής</w:t>
      </w:r>
      <w:r>
        <w:t>:</w:t>
      </w:r>
    </w:p>
    <w:p w:rsidR="00B40EFF" w:rsidRDefault="002B408A">
      <w:pPr>
        <w:numPr>
          <w:ilvl w:val="0"/>
          <w:numId w:val="1"/>
        </w:numPr>
      </w:pPr>
      <w:r>
        <w:t xml:space="preserve">1η Ημέρα: </w:t>
      </w:r>
      <w:r w:rsidR="000856CB">
        <w:rPr>
          <w:u w:val="single"/>
          <w:lang w:val="en-GB"/>
        </w:rPr>
        <w:t>05</w:t>
      </w:r>
      <w:r w:rsidR="000856CB">
        <w:rPr>
          <w:u w:val="single"/>
        </w:rPr>
        <w:t>/0</w:t>
      </w:r>
      <w:r w:rsidR="000856CB">
        <w:rPr>
          <w:u w:val="single"/>
          <w:lang w:val="en-GB"/>
        </w:rPr>
        <w:t>4</w:t>
      </w:r>
      <w:r w:rsidR="0086059D">
        <w:rPr>
          <w:u w:val="single"/>
        </w:rPr>
        <w:t>/25</w:t>
      </w:r>
    </w:p>
    <w:p w:rsidR="00B40EFF" w:rsidRDefault="000856CB" w:rsidP="008759D7">
      <w:pPr>
        <w:jc w:val="both"/>
      </w:pPr>
      <w:r>
        <w:t xml:space="preserve">Αναχώρηση με </w:t>
      </w:r>
      <w:r w:rsidR="008759D7">
        <w:t>πλοί</w:t>
      </w:r>
      <w:r w:rsidRPr="000856CB">
        <w:t>ο</w:t>
      </w:r>
      <w:r w:rsidR="002B408A">
        <w:t xml:space="preserve"> α</w:t>
      </w:r>
      <w:r w:rsidR="00D8164C">
        <w:t xml:space="preserve">πό την Μυτιλήνη προς Θεσσαλονίκη. </w:t>
      </w:r>
      <w:r w:rsidR="00A7285E">
        <w:t>Άφιξη στο λιμάνι, μετάβαση και τακτοποίηση</w:t>
      </w:r>
      <w:r w:rsidR="0086059D">
        <w:t xml:space="preserve"> στο ξενοδοχείο</w:t>
      </w:r>
      <w:r w:rsidR="008759D7">
        <w:t>,</w:t>
      </w:r>
      <w:r w:rsidR="00C64C1E" w:rsidRPr="00C64C1E">
        <w:t xml:space="preserve"> </w:t>
      </w:r>
      <w:r w:rsidR="002B408A">
        <w:rPr>
          <w:rFonts w:cs="Arial"/>
          <w:color w:val="000000"/>
        </w:rPr>
        <w:t xml:space="preserve">βραδινή έξοδος </w:t>
      </w:r>
      <w:r w:rsidR="00A7285E">
        <w:rPr>
          <w:rFonts w:cs="Arial"/>
          <w:color w:val="000000"/>
        </w:rPr>
        <w:t>για φαγητό και επιστροφή στο ξενοδοχείο</w:t>
      </w:r>
      <w:r w:rsidR="002B408A">
        <w:rPr>
          <w:rFonts w:cs="Arial"/>
          <w:color w:val="000000"/>
        </w:rPr>
        <w:t>.</w:t>
      </w:r>
    </w:p>
    <w:p w:rsidR="00B40EFF" w:rsidRDefault="00B40EFF"/>
    <w:p w:rsidR="00B40EFF" w:rsidRDefault="002B408A">
      <w:pPr>
        <w:numPr>
          <w:ilvl w:val="0"/>
          <w:numId w:val="2"/>
        </w:numPr>
      </w:pPr>
      <w:r>
        <w:t xml:space="preserve">2η Ημέρα: </w:t>
      </w:r>
      <w:r w:rsidR="000C6495">
        <w:rPr>
          <w:u w:val="single"/>
        </w:rPr>
        <w:t>06</w:t>
      </w:r>
      <w:r w:rsidR="00D02A3F">
        <w:rPr>
          <w:u w:val="single"/>
        </w:rPr>
        <w:t>/</w:t>
      </w:r>
      <w:r w:rsidR="000C6495">
        <w:rPr>
          <w:u w:val="single"/>
        </w:rPr>
        <w:t>04</w:t>
      </w:r>
      <w:r w:rsidR="0086059D">
        <w:rPr>
          <w:u w:val="single"/>
        </w:rPr>
        <w:t>/25</w:t>
      </w:r>
    </w:p>
    <w:p w:rsidR="00B40EFF" w:rsidRDefault="002B408A">
      <w:r>
        <w:t>Πρωινό γεύμα στο ξενοδοχείο και αναχώρηση από το ξενοδοχείο στις 10.00 π.μ</w:t>
      </w:r>
      <w:r w:rsidR="00C64C1E" w:rsidRPr="00C64C1E">
        <w:t xml:space="preserve"> </w:t>
      </w:r>
      <w:r w:rsidR="00C64C1E">
        <w:t>με με΄σα μαζικής μεταφοράς</w:t>
      </w:r>
      <w:r>
        <w:t>.</w:t>
      </w:r>
    </w:p>
    <w:p w:rsidR="00B40EFF" w:rsidRPr="00FC2952" w:rsidRDefault="008759D7" w:rsidP="008759D7">
      <w:pPr>
        <w:jc w:val="both"/>
      </w:pPr>
      <w:r>
        <w:t>Π</w:t>
      </w:r>
      <w:r w:rsidR="0062701A">
        <w:t>εριήγηση στην Άνω Πόλη [Βυζαντινά τείχη και πανοραμική θέα της Θεσσαλονίκης],</w:t>
      </w:r>
      <w:r>
        <w:t xml:space="preserve"> γεύμα στην Άνω Πόλη</w:t>
      </w:r>
      <w:r w:rsidR="0062701A">
        <w:t>,</w:t>
      </w:r>
      <w:r w:rsidR="00EA7354" w:rsidRPr="00C64C1E">
        <w:t xml:space="preserve"> </w:t>
      </w:r>
      <w:r w:rsidR="0062701A">
        <w:t>στην συνέχει</w:t>
      </w:r>
      <w:r w:rsidR="00284EA8">
        <w:t>α επίσκεψη στον Άγιο Δημήτριο</w:t>
      </w:r>
      <w:r w:rsidR="00C10FD7">
        <w:t>.</w:t>
      </w:r>
      <w:r w:rsidR="00821F62">
        <w:t xml:space="preserve"> Επιστροφή στο ξενοδοχείο για ξεκούραση. Βραδινή έξοδος </w:t>
      </w:r>
      <w:r w:rsidR="000C6495">
        <w:t xml:space="preserve">στα </w:t>
      </w:r>
      <w:r>
        <w:t>Λα</w:t>
      </w:r>
      <w:r w:rsidR="000C6495">
        <w:t>δ</w:t>
      </w:r>
      <w:r>
        <w:t>ά</w:t>
      </w:r>
      <w:r w:rsidR="000C6495">
        <w:t xml:space="preserve">δικα </w:t>
      </w:r>
    </w:p>
    <w:p w:rsidR="00B40EFF" w:rsidRDefault="00B40EFF"/>
    <w:p w:rsidR="00B40EFF" w:rsidRDefault="002B408A">
      <w:pPr>
        <w:numPr>
          <w:ilvl w:val="0"/>
          <w:numId w:val="3"/>
        </w:numPr>
      </w:pPr>
      <w:r>
        <w:t xml:space="preserve">3η Ημέρα: </w:t>
      </w:r>
      <w:r w:rsidR="000C6495">
        <w:rPr>
          <w:u w:val="single"/>
        </w:rPr>
        <w:t>07/04</w:t>
      </w:r>
      <w:r w:rsidR="00821F62">
        <w:rPr>
          <w:u w:val="single"/>
        </w:rPr>
        <w:t>/25</w:t>
      </w:r>
    </w:p>
    <w:p w:rsidR="00B40EFF" w:rsidRDefault="002B408A" w:rsidP="00A7285E">
      <w:pPr>
        <w:jc w:val="both"/>
      </w:pPr>
      <w:r>
        <w:t>Πρωινό γεύμα στο ξενοδοχείο και αναχώρηση από το ξενοδοχείο στις 10.00 π.μ.</w:t>
      </w:r>
      <w:r w:rsidR="00C10FD7">
        <w:t xml:space="preserve"> με </w:t>
      </w:r>
      <w:r w:rsidR="00A7285E">
        <w:t xml:space="preserve">ιδιωτικό </w:t>
      </w:r>
      <w:r w:rsidR="008759D7">
        <w:t>λεωφορείο</w:t>
      </w:r>
    </w:p>
    <w:p w:rsidR="00B40EFF" w:rsidRPr="008759D7" w:rsidRDefault="000C6495" w:rsidP="00A7285E">
      <w:pPr>
        <w:jc w:val="both"/>
      </w:pPr>
      <w:r>
        <w:t xml:space="preserve">Μονοήμερη εκδρομή στην </w:t>
      </w:r>
      <w:r w:rsidR="008759D7">
        <w:t>Έδεσσα</w:t>
      </w:r>
      <w:r w:rsidR="00C64C1E">
        <w:t xml:space="preserve"> (</w:t>
      </w:r>
      <w:r w:rsidR="008759D7">
        <w:t>επίσκεψη</w:t>
      </w:r>
      <w:r>
        <w:t xml:space="preserve"> στους </w:t>
      </w:r>
      <w:r w:rsidR="008759D7">
        <w:t>καταρράκτες</w:t>
      </w:r>
      <w:r>
        <w:t xml:space="preserve">, </w:t>
      </w:r>
      <w:r w:rsidR="008759D7">
        <w:t>έπειτα</w:t>
      </w:r>
      <w:r>
        <w:t xml:space="preserve"> στο </w:t>
      </w:r>
      <w:r w:rsidR="008759D7">
        <w:t>μουσείο</w:t>
      </w:r>
      <w:r w:rsidR="00C64C1E" w:rsidRPr="00C64C1E">
        <w:t xml:space="preserve"> </w:t>
      </w:r>
      <w:r w:rsidR="008759D7">
        <w:t>ερπετών</w:t>
      </w:r>
      <w:r>
        <w:t xml:space="preserve">, </w:t>
      </w:r>
      <w:r w:rsidR="008759D7">
        <w:t>γεύμα</w:t>
      </w:r>
      <w:r>
        <w:t xml:space="preserve"> σε </w:t>
      </w:r>
      <w:r w:rsidR="008759D7">
        <w:t>τοπικήταβέρνα</w:t>
      </w:r>
      <w:r>
        <w:t xml:space="preserve">). </w:t>
      </w:r>
      <w:r w:rsidR="002B408A">
        <w:t>Επιστροφ</w:t>
      </w:r>
      <w:r w:rsidR="0083764E">
        <w:t xml:space="preserve">ή </w:t>
      </w:r>
      <w:r w:rsidR="0066515B">
        <w:t xml:space="preserve">το </w:t>
      </w:r>
      <w:r w:rsidR="008759D7">
        <w:t>απόγευμα</w:t>
      </w:r>
      <w:r w:rsidR="00C64C1E" w:rsidRPr="00C64C1E">
        <w:t xml:space="preserve"> </w:t>
      </w:r>
      <w:r w:rsidR="0083764E">
        <w:t xml:space="preserve">στο ξενοδοχείο για ξεκούραση, </w:t>
      </w:r>
      <w:r w:rsidR="002B408A">
        <w:rPr>
          <w:rFonts w:cs="Arial"/>
          <w:color w:val="000000"/>
        </w:rPr>
        <w:t>βραδινή έξοδος</w:t>
      </w:r>
      <w:r w:rsidR="003A5021" w:rsidRPr="008759D7">
        <w:rPr>
          <w:rFonts w:cs="Arial"/>
          <w:color w:val="000000"/>
        </w:rPr>
        <w:t>.</w:t>
      </w:r>
    </w:p>
    <w:p w:rsidR="00B40EFF" w:rsidRDefault="00B40EFF"/>
    <w:p w:rsidR="00B40EFF" w:rsidRDefault="002B408A">
      <w:pPr>
        <w:numPr>
          <w:ilvl w:val="0"/>
          <w:numId w:val="4"/>
        </w:numPr>
      </w:pPr>
      <w:r>
        <w:t xml:space="preserve">4η Ημέρα: </w:t>
      </w:r>
      <w:r w:rsidR="000C6495">
        <w:rPr>
          <w:u w:val="single"/>
        </w:rPr>
        <w:t>08/04</w:t>
      </w:r>
      <w:r w:rsidR="00E87FD1">
        <w:rPr>
          <w:u w:val="single"/>
        </w:rPr>
        <w:t>/25</w:t>
      </w:r>
    </w:p>
    <w:p w:rsidR="00B40EFF" w:rsidRDefault="002B408A">
      <w:r>
        <w:t>Πρωινό γεύμα στο ξενοδοχείο και ανα</w:t>
      </w:r>
      <w:r w:rsidR="00AC32A6">
        <w:t>χώρηση από το ξενοδοχείο</w:t>
      </w:r>
      <w:r w:rsidR="00E87FD1">
        <w:t xml:space="preserve"> στις 10</w:t>
      </w:r>
      <w:r>
        <w:t>.00 π.μ.</w:t>
      </w:r>
      <w:r w:rsidR="00AC32A6">
        <w:t xml:space="preserve"> με </w:t>
      </w:r>
      <w:r w:rsidR="008759D7">
        <w:t>δημόσια</w:t>
      </w:r>
      <w:r w:rsidR="00EA7354" w:rsidRPr="00EA7354">
        <w:t xml:space="preserve"> </w:t>
      </w:r>
      <w:r w:rsidR="008759D7">
        <w:t>μέσα</w:t>
      </w:r>
      <w:r w:rsidR="00AC32A6">
        <w:t xml:space="preserve"> συγκοινωνίας </w:t>
      </w:r>
    </w:p>
    <w:p w:rsidR="00B40EFF" w:rsidRDefault="008759D7" w:rsidP="008759D7">
      <w:pPr>
        <w:jc w:val="both"/>
      </w:pPr>
      <w:r>
        <w:t>Επίσκεψη</w:t>
      </w:r>
      <w:r w:rsidR="00AC32A6">
        <w:t xml:space="preserve"> στο </w:t>
      </w:r>
      <w:r>
        <w:t>Αριστοτέλειο</w:t>
      </w:r>
      <w:r w:rsidR="00EA7354" w:rsidRPr="00EA7354">
        <w:t xml:space="preserve"> </w:t>
      </w:r>
      <w:r>
        <w:t>Πανεπιστήμιο</w:t>
      </w:r>
      <w:r w:rsidR="00EA7354" w:rsidRPr="00EA7354">
        <w:t xml:space="preserve"> </w:t>
      </w:r>
      <w:r>
        <w:t>Θεσσαλονίκης</w:t>
      </w:r>
      <w:r w:rsidR="002B408A">
        <w:t>.</w:t>
      </w:r>
      <w:r>
        <w:t xml:space="preserve"> Ξενάγηση στα εργαστήρια του τμήματος Επίσκεψη</w:t>
      </w:r>
      <w:r w:rsidR="000F6EE5">
        <w:t xml:space="preserve"> στο </w:t>
      </w:r>
      <w:r>
        <w:t>εμπορικό κέντρο</w:t>
      </w:r>
      <w:r w:rsidR="00053436">
        <w:t xml:space="preserve"> </w:t>
      </w:r>
      <w:r>
        <w:t>(one</w:t>
      </w:r>
      <w:r w:rsidR="002D0E0F">
        <w:t xml:space="preserve"> </w:t>
      </w:r>
      <w:r>
        <w:t xml:space="preserve">salonica). </w:t>
      </w:r>
      <w:r w:rsidR="002B408A">
        <w:rPr>
          <w:color w:val="000000"/>
        </w:rPr>
        <w:t xml:space="preserve">Επιστροφή στο ξενοδοχείο για ξεκούραση, </w:t>
      </w:r>
      <w:r w:rsidR="008D186D">
        <w:rPr>
          <w:color w:val="000000"/>
        </w:rPr>
        <w:t xml:space="preserve">βραδινή έξοδος </w:t>
      </w:r>
      <w:r w:rsidR="000F6EE5" w:rsidRPr="000F6EE5">
        <w:t xml:space="preserve">( </w:t>
      </w:r>
      <w:r w:rsidR="000F6EE5">
        <w:rPr>
          <w:lang w:val="en-GB"/>
        </w:rPr>
        <w:t>j</w:t>
      </w:r>
      <w:r w:rsidR="000F6EE5" w:rsidRPr="000F6EE5">
        <w:t xml:space="preserve">’ </w:t>
      </w:r>
      <w:r w:rsidR="000F6EE5">
        <w:rPr>
          <w:lang w:val="en-GB"/>
        </w:rPr>
        <w:t>adore</w:t>
      </w:r>
      <w:r w:rsidR="00C64C1E">
        <w:t xml:space="preserve"> </w:t>
      </w:r>
      <w:r w:rsidR="000F6EE5">
        <w:rPr>
          <w:lang w:val="en-GB"/>
        </w:rPr>
        <w:t>club</w:t>
      </w:r>
      <w:r w:rsidR="00C64C1E">
        <w:t xml:space="preserve"> </w:t>
      </w:r>
      <w:r w:rsidR="008D186D">
        <w:t>ΘΕΣΣΑΛΟΝΙΚΗΣ</w:t>
      </w:r>
      <w:r w:rsidR="000F6EE5" w:rsidRPr="000F6EE5">
        <w:t>)</w:t>
      </w:r>
      <w:r w:rsidR="008D186D">
        <w:rPr>
          <w:rFonts w:cs="Arial"/>
          <w:color w:val="000000"/>
        </w:rPr>
        <w:t>. Επιστροφή στο ξενοδοχείο.</w:t>
      </w:r>
    </w:p>
    <w:p w:rsidR="00B40EFF" w:rsidRDefault="00B40EFF"/>
    <w:p w:rsidR="00B40EFF" w:rsidRDefault="002B408A">
      <w:pPr>
        <w:numPr>
          <w:ilvl w:val="0"/>
          <w:numId w:val="5"/>
        </w:numPr>
      </w:pPr>
      <w:r>
        <w:t xml:space="preserve">5η Ημέρα: </w:t>
      </w:r>
      <w:r w:rsidR="000F6EE5" w:rsidRPr="00053436">
        <w:rPr>
          <w:u w:val="single"/>
        </w:rPr>
        <w:t>09/04</w:t>
      </w:r>
      <w:r w:rsidR="008D186D" w:rsidRPr="00053436">
        <w:rPr>
          <w:u w:val="single"/>
        </w:rPr>
        <w:t>/25</w:t>
      </w:r>
    </w:p>
    <w:p w:rsidR="00B40EFF" w:rsidRDefault="002B408A" w:rsidP="00EA7354">
      <w:pPr>
        <w:jc w:val="both"/>
      </w:pPr>
      <w:r>
        <w:lastRenderedPageBreak/>
        <w:t>Πρωινό</w:t>
      </w:r>
      <w:r w:rsidR="00AC32A6">
        <w:t xml:space="preserve"> γεύμα στο ξενοδοχείο</w:t>
      </w:r>
      <w:r w:rsidR="008759D7">
        <w:t>,</w:t>
      </w:r>
      <w:r w:rsidR="00C64C1E" w:rsidRPr="00C64C1E">
        <w:t xml:space="preserve"> </w:t>
      </w:r>
      <w:r w:rsidR="00A7285E">
        <w:t>περιήγηση</w:t>
      </w:r>
      <w:r w:rsidR="00AC32A6">
        <w:t xml:space="preserve"> στη π</w:t>
      </w:r>
      <w:r w:rsidR="00A7285E">
        <w:t>ό</w:t>
      </w:r>
      <w:r w:rsidR="00AC32A6">
        <w:t xml:space="preserve">λη και </w:t>
      </w:r>
      <w:r w:rsidR="008759D7">
        <w:t>αναχώρηση</w:t>
      </w:r>
      <w:r w:rsidR="003A5021">
        <w:t xml:space="preserve"> από </w:t>
      </w:r>
      <w:r w:rsidR="008759D7">
        <w:t>Θεσσαλονίκη</w:t>
      </w:r>
      <w:r w:rsidR="003A5021">
        <w:t xml:space="preserve">  με ΚΤΕΛ</w:t>
      </w:r>
      <w:r w:rsidR="00C155A4">
        <w:t xml:space="preserve"> για το </w:t>
      </w:r>
      <w:r w:rsidR="008759D7">
        <w:t>λιμάνι</w:t>
      </w:r>
      <w:r w:rsidR="00C155A4">
        <w:t xml:space="preserve"> της </w:t>
      </w:r>
      <w:r w:rsidR="008759D7">
        <w:t>Καβάλας</w:t>
      </w:r>
      <w:r w:rsidR="00A7285E">
        <w:t xml:space="preserve">, Αναχώρηση από το λιμάνι της Καβάλας στις </w:t>
      </w:r>
      <w:r w:rsidR="000D0C0F">
        <w:t>21:30 και ά</w:t>
      </w:r>
      <w:r w:rsidR="00A7285E">
        <w:t>φιξη στο λιμάνι της Μυτιλήνης στις 05:25 στις 10/04/2025.</w:t>
      </w:r>
    </w:p>
    <w:p w:rsidR="00B40EFF" w:rsidRDefault="00B40EFF"/>
    <w:p w:rsidR="00B40EFF" w:rsidRDefault="00492D68" w:rsidP="000D0C0F">
      <w:pPr>
        <w:jc w:val="both"/>
      </w:pPr>
      <w:r>
        <w:t xml:space="preserve">2.4. </w:t>
      </w:r>
      <w:r w:rsidRPr="000D0C0F">
        <w:rPr>
          <w:b/>
        </w:rPr>
        <w:t>Μέσα μεταφοράς</w:t>
      </w:r>
      <w:r w:rsidR="002B408A">
        <w:t xml:space="preserve">: </w:t>
      </w:r>
      <w:r w:rsidR="00EA7354">
        <w:t>1.</w:t>
      </w:r>
      <w:r w:rsidR="008759D7">
        <w:t>Ιδιωτικό</w:t>
      </w:r>
      <w:r w:rsidR="00EC7A16">
        <w:t xml:space="preserve"> </w:t>
      </w:r>
      <w:r w:rsidR="002B408A">
        <w:t>Λεωφορείο</w:t>
      </w:r>
      <w:r w:rsidR="00C64C1E">
        <w:t xml:space="preserve"> για μία μέρα για μεταφορά σ</w:t>
      </w:r>
      <w:r w:rsidR="000D0C0F">
        <w:t>την Έδεσσα</w:t>
      </w:r>
      <w:r w:rsidR="00C64C1E" w:rsidRPr="00C64C1E">
        <w:t xml:space="preserve"> </w:t>
      </w:r>
      <w:r w:rsidR="00C64C1E">
        <w:t>07/04/2025</w:t>
      </w:r>
      <w:r w:rsidR="00C64C1E" w:rsidRPr="00C64C1E">
        <w:t xml:space="preserve"> </w:t>
      </w:r>
      <w:r w:rsidR="00EA7354">
        <w:t xml:space="preserve"> 2. </w:t>
      </w:r>
      <w:r w:rsidR="00EA7354" w:rsidRPr="00C64C1E">
        <w:rPr>
          <w:u w:val="single"/>
        </w:rPr>
        <w:t>Ε</w:t>
      </w:r>
      <w:r w:rsidR="00C64C1E" w:rsidRPr="00C64C1E">
        <w:rPr>
          <w:u w:val="single"/>
        </w:rPr>
        <w:t>νιαίο</w:t>
      </w:r>
      <w:r w:rsidR="00C64C1E">
        <w:t xml:space="preserve"> ε</w:t>
      </w:r>
      <w:r w:rsidR="00EA7354">
        <w:t xml:space="preserve">ισιτήριο </w:t>
      </w:r>
      <w:r w:rsidR="00C64C1E">
        <w:t>από</w:t>
      </w:r>
      <w:r w:rsidR="000D0C0F">
        <w:t xml:space="preserve"> Θεσσαλονίκη για </w:t>
      </w:r>
      <w:r w:rsidR="00EA7354">
        <w:t>Μυτιλήνη</w:t>
      </w:r>
      <w:r w:rsidR="000D0C0F">
        <w:t xml:space="preserve"> (</w:t>
      </w:r>
      <w:r w:rsidR="00C64C1E">
        <w:t xml:space="preserve">εισιτήριο ΚΤΕΛ Θεσσαλονίκη – Καβάλα και ακτοπλοϊκό εισιτήριο </w:t>
      </w:r>
      <w:r w:rsidR="000D0C0F">
        <w:t>Καβάλα</w:t>
      </w:r>
      <w:r w:rsidR="00EA7354">
        <w:t xml:space="preserve">ς </w:t>
      </w:r>
      <w:r w:rsidR="00C64C1E">
        <w:t>Μυτιλήνη</w:t>
      </w:r>
      <w:r w:rsidR="000D0C0F">
        <w:t>)</w:t>
      </w:r>
      <w:r w:rsidR="00C64C1E">
        <w:t xml:space="preserve">. Οι υπόλοιπες μετακινήσεις γίνονται με μέσα μαζικής μεταφοράς. </w:t>
      </w:r>
    </w:p>
    <w:p w:rsidR="00B40EFF" w:rsidRPr="00EA7354" w:rsidRDefault="002B408A" w:rsidP="008759D7">
      <w:pPr>
        <w:jc w:val="both"/>
        <w:rPr>
          <w:lang w:val="en-US"/>
        </w:rPr>
      </w:pPr>
      <w:r>
        <w:t xml:space="preserve">2.5. </w:t>
      </w:r>
      <w:r w:rsidRPr="000D0C0F">
        <w:rPr>
          <w:b/>
        </w:rPr>
        <w:t>Διαμονή</w:t>
      </w:r>
      <w:r>
        <w:t>: Στο κέντρο της πόλης σε ακτίνα 2000 μέτρων από την πλατεία Αριστοτέλους , σε ξενοδοχείο 3 ή  4 αστέρων μ</w:t>
      </w:r>
      <w:r w:rsidR="000F6EE5">
        <w:t xml:space="preserve">ε πρωινό τύπου μπουφέ, αν </w:t>
      </w:r>
      <w:r>
        <w:t>είναι δυνατό τα δωμάτι</w:t>
      </w:r>
      <w:r w:rsidR="00492D68">
        <w:t>α να είναι στον ίδιο όροφο.</w:t>
      </w:r>
      <w:r w:rsidR="00EA7354">
        <w:t xml:space="preserve"> Το δωμάτιο των συνοδών να είναι κοινό. </w:t>
      </w:r>
    </w:p>
    <w:p w:rsidR="00B40EFF" w:rsidRDefault="002B408A" w:rsidP="008759D7">
      <w:pPr>
        <w:jc w:val="both"/>
      </w:pPr>
      <w:r>
        <w:t>ΠΡΟΣΟΧΗ: Στην προσφορά πρέπει να αναφέρεται ρητά το όνομα και η κατηγορία του ξενοδοχείου που προτείνεται καθ</w:t>
      </w:r>
      <w:r w:rsidR="000F6EE5">
        <w:t xml:space="preserve">ώς και το είδος του </w:t>
      </w:r>
      <w:r w:rsidR="008759D7">
        <w:t>πρωινού</w:t>
      </w:r>
    </w:p>
    <w:p w:rsidR="00B40EFF" w:rsidRDefault="00B40EFF"/>
    <w:p w:rsidR="00B40EFF" w:rsidRDefault="002B408A">
      <w:r>
        <w:t>2.6. Ξεναγός: ΟΧΙ</w:t>
      </w:r>
    </w:p>
    <w:p w:rsidR="00B40EFF" w:rsidRDefault="00B40EFF"/>
    <w:p w:rsidR="00B40EFF" w:rsidRDefault="002B408A">
      <w:r>
        <w:t>2.7. Δεύτερος Οδηγός: ΟΧΙ</w:t>
      </w:r>
    </w:p>
    <w:p w:rsidR="00B40EFF" w:rsidRDefault="00B40EFF"/>
    <w:p w:rsidR="00B40EFF" w:rsidRDefault="002B408A">
      <w:r>
        <w:t>2.8. Ασφάλεια αστικής ευθύνης και ταξιδιωτική.</w:t>
      </w:r>
    </w:p>
    <w:p w:rsidR="00B40EFF" w:rsidRDefault="002B408A" w:rsidP="008759D7">
      <w:pPr>
        <w:jc w:val="both"/>
      </w:pPr>
      <w:r>
        <w:t>• Ασφάλεια αστικής ευθύνης (υποχρεωτική). Το ανάδοχο ταξιδιωτικό γραφείο βάσει του Π.Δ. 339/1996 απαιτείται να είναι ασφαλισμένο για αστική-επαγγελματική ευθύνη. Υποχρεούται πριν την τελική κατακύρωση της εκδρομής, να καταθέσει στο σχολείο όλα τα απαραίτητα έγγραφα πουαποδεικνύουν την ύπαρξη σύμβασης αστικής-επαγγελματικής ευθύνης σε ισχύ. Στη συνέχεια το σχολείο θα διασταυρώσει μέσω του ΗΑΤΤΑ τα υποβαλλόμενα στοιχεία και αφού ελεγχθούν θα γίνει η τελική κατακύρωση στο γραφείο που αρχικά επιλέχθηκε. Σε διαφορετική περίπτωση τοταξιδιωτικό γραφείο κρίνεται έκπτωτο.</w:t>
      </w:r>
    </w:p>
    <w:p w:rsidR="00B40EFF" w:rsidRDefault="002B408A" w:rsidP="008759D7">
      <w:pPr>
        <w:jc w:val="both"/>
      </w:pPr>
      <w:r>
        <w:t>• Ταξιδιωτική ασφάλιση. Η ΔΔΕ συνιστά και την Πρόσθετη Ασφάλιση κάλυψης εξόδων σε περίπτωση ατυχήματος ή ασθένειας.</w:t>
      </w:r>
    </w:p>
    <w:p w:rsidR="00B40EFF" w:rsidRDefault="00B40EFF"/>
    <w:p w:rsidR="00B40EFF" w:rsidRDefault="002B408A">
      <w:r>
        <w:rPr>
          <w:b/>
          <w:bCs/>
        </w:rPr>
        <w:t>3. Ελάχιστες προϋποθέσεις</w:t>
      </w:r>
    </w:p>
    <w:p w:rsidR="00B40EFF" w:rsidRDefault="002B408A" w:rsidP="008759D7">
      <w:pPr>
        <w:jc w:val="both"/>
      </w:pPr>
      <w:r>
        <w:t>Τα οχήματα που θα χρησιμοποιηθούν για την μεταφορά και οι χώροι διαμονής θα πρέπει να πληρούν κατ’ ελάχιστον τις παρακάτω προδιαγραφές.</w:t>
      </w:r>
    </w:p>
    <w:p w:rsidR="00B40EFF" w:rsidRDefault="00B40EFF" w:rsidP="008759D7">
      <w:pPr>
        <w:jc w:val="both"/>
      </w:pPr>
    </w:p>
    <w:p w:rsidR="00B40EFF" w:rsidRDefault="002B408A" w:rsidP="008759D7">
      <w:pPr>
        <w:jc w:val="both"/>
      </w:pPr>
      <w:r>
        <w:t>3.1. Προδιαγραφές οχημάτων κατ’ ελάχιστον</w:t>
      </w:r>
    </w:p>
    <w:p w:rsidR="00B40EFF" w:rsidRDefault="002B408A" w:rsidP="008759D7">
      <w:pPr>
        <w:jc w:val="both"/>
      </w:pPr>
      <w:r>
        <w:t>• Άριστη εσωτερική, εξωτερική και μηχανολογική κατάσταση του οχήματος, σύμφωνα με τις αντίστοιχες προδιαγραφές ΚΤΕΟ</w:t>
      </w:r>
    </w:p>
    <w:p w:rsidR="00B40EFF" w:rsidRDefault="002B408A" w:rsidP="008759D7">
      <w:pPr>
        <w:jc w:val="both"/>
      </w:pPr>
      <w:r>
        <w:t>•Κλιματισμό</w:t>
      </w:r>
    </w:p>
    <w:p w:rsidR="00B40EFF" w:rsidRDefault="002B408A" w:rsidP="008759D7">
      <w:pPr>
        <w:jc w:val="both"/>
      </w:pPr>
      <w:r>
        <w:t>•Επαρκή χώρο για αποθήκευση αποσκευών.</w:t>
      </w:r>
    </w:p>
    <w:p w:rsidR="00B40EFF" w:rsidRDefault="002B408A" w:rsidP="008759D7">
      <w:pPr>
        <w:jc w:val="both"/>
      </w:pPr>
      <w:r>
        <w:t>•Όλα τα απαιτούμενα έγγραφα (άδεια κυκλοφορίας, ΚΤΕΟ, άδεια εξασκήσεως επαγγέλματος οδικού μεταφορέα επιβατών, ασφαλιστήριο συμβόλαιο) σε ισχύ κατά την περίοδο πραγματοποίησης της εκδρομής.</w:t>
      </w:r>
    </w:p>
    <w:p w:rsidR="00B40EFF" w:rsidRDefault="002B408A" w:rsidP="008759D7">
      <w:pPr>
        <w:jc w:val="both"/>
      </w:pPr>
      <w:r>
        <w:t>• Να αναφέρεται ο αριθμός θέσεων</w:t>
      </w:r>
    </w:p>
    <w:p w:rsidR="00B40EFF" w:rsidRDefault="00B40EFF" w:rsidP="008759D7">
      <w:pPr>
        <w:jc w:val="both"/>
      </w:pPr>
    </w:p>
    <w:p w:rsidR="00B40EFF" w:rsidRDefault="002B408A" w:rsidP="008759D7">
      <w:pPr>
        <w:jc w:val="both"/>
      </w:pPr>
      <w:r>
        <w:t>3.2. Προδιαγραφές χώρων διαμονής κατ’ ελάχιστον.</w:t>
      </w:r>
    </w:p>
    <w:p w:rsidR="00B40EFF" w:rsidRDefault="002B408A" w:rsidP="008759D7">
      <w:pPr>
        <w:jc w:val="both"/>
      </w:pPr>
      <w:r>
        <w:t>• Οι χώροι που θα προσφερθούν για τη διαμονή μαθητών και εκπαιδευτικών θα πρέπει να διαθέτουν νόμιμη άδεια λειτουργίας και να πληρούν τους όρους ασφάλειας και υγιεινής. Ειδικότερα θα πρέπει να έχουν απαραίτητα θέρμανση, ζεστό νερό και μπάνιο εντός των δωματίων. Επίσης να προσφέρεται από το κατάλυμα δυνατότητα σύνδεσης με Internet.</w:t>
      </w:r>
    </w:p>
    <w:p w:rsidR="00B40EFF" w:rsidRDefault="00B40EFF" w:rsidP="008759D7">
      <w:pPr>
        <w:jc w:val="both"/>
      </w:pPr>
    </w:p>
    <w:p w:rsidR="00B40EFF" w:rsidRDefault="002B408A" w:rsidP="008759D7">
      <w:pPr>
        <w:jc w:val="both"/>
      </w:pPr>
      <w:r>
        <w:rPr>
          <w:b/>
          <w:bCs/>
        </w:rPr>
        <w:t>4. Λόγοι αποκλεισμού μετά την επιλογή προσωρινού αναδόχου του διαγωνισμού.</w:t>
      </w:r>
    </w:p>
    <w:p w:rsidR="00B40EFF" w:rsidRDefault="002B408A" w:rsidP="008759D7">
      <w:pPr>
        <w:jc w:val="both"/>
      </w:pPr>
      <w:r>
        <w:lastRenderedPageBreak/>
        <w:t>•Το ταξιδιωτικό γραφείο θα πρέπει σε περίπτωση που γίνει ανάδοχος της εκδρομής να πραγματοποιήσει τις κρατήσεις στο ξενοδοχείο και να προσκομίσει, εντός 3 τριών ημερών, τα απαραίτητα δικαιολογητικά, διαφορετικά κρίνεται έκπτωτο.</w:t>
      </w:r>
    </w:p>
    <w:p w:rsidR="00B40EFF" w:rsidRDefault="00B40EFF"/>
    <w:p w:rsidR="00B40EFF" w:rsidRDefault="002B408A">
      <w:r>
        <w:rPr>
          <w:b/>
          <w:bCs/>
        </w:rPr>
        <w:t>5. Δικαίωμα συμμετοχής</w:t>
      </w:r>
    </w:p>
    <w:p w:rsidR="00B40EFF" w:rsidRDefault="002B408A" w:rsidP="008759D7">
      <w:pPr>
        <w:jc w:val="both"/>
      </w:pPr>
      <w:r>
        <w:t>Όλα τα ταξιδιωτικά γραφεία που πληρούν όλες τις προϋποθέσεις σύμφωνα με τηνισχύουσα νομοθεσία.</w:t>
      </w:r>
    </w:p>
    <w:p w:rsidR="00B40EFF" w:rsidRDefault="00B40EFF"/>
    <w:p w:rsidR="00B40EFF" w:rsidRDefault="002B408A">
      <w:r>
        <w:rPr>
          <w:b/>
          <w:bCs/>
        </w:rPr>
        <w:t>6. Χρόνος, τρόπος και τόπος υποβολής των προσφορών</w:t>
      </w:r>
    </w:p>
    <w:p w:rsidR="000D0C0F" w:rsidRPr="00053436" w:rsidRDefault="002B408A" w:rsidP="000D0C0F">
      <w:pPr>
        <w:jc w:val="both"/>
      </w:pPr>
      <w:r w:rsidRPr="00053436">
        <w:rPr>
          <w:rFonts w:cs="Arial"/>
          <w:b/>
          <w:bCs/>
        </w:rPr>
        <w:t>Χρόνος και τόπος υποβολής</w:t>
      </w:r>
      <w:r w:rsidRPr="00053436">
        <w:rPr>
          <w:rFonts w:cs="Arial"/>
        </w:rPr>
        <w:t xml:space="preserve"> των κλειστών </w:t>
      </w:r>
      <w:r w:rsidR="008759D7" w:rsidRPr="00053436">
        <w:rPr>
          <w:rFonts w:cs="Arial"/>
        </w:rPr>
        <w:t>προσφορών (</w:t>
      </w:r>
      <w:r w:rsidR="00C155A4" w:rsidRPr="00053436">
        <w:rPr>
          <w:rFonts w:cs="Arial"/>
        </w:rPr>
        <w:t xml:space="preserve">μέσω ηλεκτρονικού </w:t>
      </w:r>
      <w:r w:rsidR="008759D7" w:rsidRPr="00053436">
        <w:rPr>
          <w:rFonts w:cs="Arial"/>
        </w:rPr>
        <w:t>μηνύματος</w:t>
      </w:r>
      <w:r w:rsidRPr="00053436">
        <w:rPr>
          <w:rFonts w:cs="Arial"/>
        </w:rPr>
        <w:t xml:space="preserve"> με</w:t>
      </w:r>
      <w:r w:rsidR="000D0C0F" w:rsidRPr="00053436">
        <w:rPr>
          <w:rFonts w:cs="Arial"/>
        </w:rPr>
        <w:t xml:space="preserve"> τη χρήση κωδικού) </w:t>
      </w:r>
      <w:r w:rsidR="00053436" w:rsidRPr="00053436">
        <w:rPr>
          <w:rFonts w:cs="Arial"/>
        </w:rPr>
        <w:t>ή και με κλειστό φάκελο στο γραφείο του Διευθυντή του 2</w:t>
      </w:r>
      <w:r w:rsidR="00053436" w:rsidRPr="00053436">
        <w:rPr>
          <w:rFonts w:cs="Arial"/>
          <w:vertAlign w:val="superscript"/>
        </w:rPr>
        <w:t>ου</w:t>
      </w:r>
      <w:r w:rsidR="00053436" w:rsidRPr="00053436">
        <w:rPr>
          <w:rFonts w:cs="Arial"/>
        </w:rPr>
        <w:t xml:space="preserve"> ΕΠΑΛ </w:t>
      </w:r>
      <w:r w:rsidR="000D0C0F" w:rsidRPr="00053436">
        <w:rPr>
          <w:rFonts w:cs="Arial"/>
        </w:rPr>
        <w:t xml:space="preserve">ορίζεται </w:t>
      </w:r>
      <w:r w:rsidR="00053436" w:rsidRPr="00053436">
        <w:rPr>
          <w:rFonts w:cs="Arial"/>
        </w:rPr>
        <w:t xml:space="preserve">από τις </w:t>
      </w:r>
      <w:r w:rsidR="000D0C0F" w:rsidRPr="00053436">
        <w:rPr>
          <w:rFonts w:cs="Arial"/>
        </w:rPr>
        <w:t xml:space="preserve"> 26</w:t>
      </w:r>
      <w:r w:rsidR="000F6EE5" w:rsidRPr="00053436">
        <w:rPr>
          <w:rFonts w:cs="Arial"/>
        </w:rPr>
        <w:t xml:space="preserve">/02/2025 ημέρα </w:t>
      </w:r>
      <w:r w:rsidR="000D0C0F" w:rsidRPr="00053436">
        <w:rPr>
          <w:rFonts w:cs="Arial"/>
        </w:rPr>
        <w:t>Τετάρτη</w:t>
      </w:r>
      <w:r w:rsidR="00053436" w:rsidRPr="00053436">
        <w:rPr>
          <w:rFonts w:cs="Arial"/>
        </w:rPr>
        <w:t xml:space="preserve"> </w:t>
      </w:r>
      <w:r w:rsidRPr="00053436">
        <w:rPr>
          <w:rFonts w:cs="Arial"/>
          <w:b/>
        </w:rPr>
        <w:t>μέχρι τη</w:t>
      </w:r>
      <w:r w:rsidR="002C02C0" w:rsidRPr="00053436">
        <w:rPr>
          <w:rFonts w:cs="Arial"/>
          <w:b/>
        </w:rPr>
        <w:t xml:space="preserve">ν </w:t>
      </w:r>
      <w:r w:rsidR="002D0E0F">
        <w:rPr>
          <w:rFonts w:cs="Arial"/>
          <w:b/>
        </w:rPr>
        <w:t>Τετ</w:t>
      </w:r>
      <w:bookmarkStart w:id="0" w:name="_GoBack"/>
      <w:bookmarkEnd w:id="0"/>
      <w:r w:rsidR="002D0E0F">
        <w:rPr>
          <w:rFonts w:cs="Arial"/>
          <w:b/>
        </w:rPr>
        <w:t xml:space="preserve">άρτη </w:t>
      </w:r>
      <w:r w:rsidR="000D0C0F" w:rsidRPr="00053436">
        <w:rPr>
          <w:rFonts w:cs="Arial"/>
          <w:b/>
        </w:rPr>
        <w:t>0</w:t>
      </w:r>
      <w:r w:rsidR="002D0E0F">
        <w:rPr>
          <w:rFonts w:cs="Arial"/>
          <w:b/>
        </w:rPr>
        <w:t>5</w:t>
      </w:r>
      <w:r w:rsidR="000F6EE5" w:rsidRPr="00053436">
        <w:rPr>
          <w:rFonts w:cs="Arial"/>
          <w:b/>
        </w:rPr>
        <w:t>/0</w:t>
      </w:r>
      <w:r w:rsidR="000D0C0F" w:rsidRPr="00053436">
        <w:rPr>
          <w:rFonts w:cs="Arial"/>
          <w:b/>
        </w:rPr>
        <w:t>3</w:t>
      </w:r>
      <w:r w:rsidR="000F6EE5" w:rsidRPr="00053436">
        <w:rPr>
          <w:rFonts w:cs="Arial"/>
          <w:b/>
        </w:rPr>
        <w:t>/2025 και ώρα 12</w:t>
      </w:r>
      <w:r w:rsidR="00CF4D09" w:rsidRPr="00053436">
        <w:rPr>
          <w:rFonts w:cs="Arial"/>
          <w:b/>
        </w:rPr>
        <w:t>.00</w:t>
      </w:r>
      <w:r w:rsidRPr="00053436">
        <w:rPr>
          <w:rFonts w:cs="Arial"/>
          <w:b/>
        </w:rPr>
        <w:t xml:space="preserve"> μ.μ.</w:t>
      </w:r>
      <w:r w:rsidR="000D0C0F" w:rsidRPr="00053436">
        <w:rPr>
          <w:rFonts w:cs="Arial"/>
        </w:rPr>
        <w:t xml:space="preserve"> στο παρακάτω email:</w:t>
      </w:r>
      <w:r w:rsidR="000D0C0F" w:rsidRPr="00053436">
        <w:rPr>
          <w:rFonts w:cs="Bookman Old Style"/>
          <w:lang w:val="fr-FR"/>
        </w:rPr>
        <w:t xml:space="preserve">mail </w:t>
      </w:r>
      <w:r w:rsidR="000D0C0F" w:rsidRPr="00053436">
        <w:rPr>
          <w:rFonts w:cs="Bookman Old Style"/>
        </w:rPr>
        <w:t>@2</w:t>
      </w:r>
      <w:r w:rsidR="000D0C0F" w:rsidRPr="00053436">
        <w:rPr>
          <w:rFonts w:cs="Bookman Old Style"/>
          <w:lang w:val="en-GB"/>
        </w:rPr>
        <w:t>epal</w:t>
      </w:r>
      <w:r w:rsidR="000D0C0F" w:rsidRPr="00053436">
        <w:rPr>
          <w:rFonts w:cs="Bookman Old Style"/>
        </w:rPr>
        <w:t>-</w:t>
      </w:r>
      <w:r w:rsidR="000D0C0F" w:rsidRPr="00053436">
        <w:rPr>
          <w:rFonts w:cs="Bookman Old Style"/>
          <w:lang w:val="en-GB"/>
        </w:rPr>
        <w:t>mytil</w:t>
      </w:r>
      <w:r w:rsidR="000D0C0F" w:rsidRPr="00053436">
        <w:rPr>
          <w:rFonts w:cs="Bookman Old Style"/>
        </w:rPr>
        <w:t>.</w:t>
      </w:r>
      <w:r w:rsidR="000D0C0F" w:rsidRPr="00053436">
        <w:rPr>
          <w:rFonts w:cs="Bookman Old Style"/>
          <w:lang w:val="en-GB"/>
        </w:rPr>
        <w:t>les</w:t>
      </w:r>
      <w:r w:rsidR="000D0C0F" w:rsidRPr="00053436">
        <w:rPr>
          <w:rFonts w:cs="Bookman Old Style"/>
        </w:rPr>
        <w:t>.</w:t>
      </w:r>
      <w:r w:rsidR="000D0C0F" w:rsidRPr="00053436">
        <w:rPr>
          <w:rFonts w:cs="Bookman Old Style"/>
          <w:lang w:val="en-GB"/>
        </w:rPr>
        <w:t>sch</w:t>
      </w:r>
      <w:r w:rsidR="000D0C0F" w:rsidRPr="00053436">
        <w:rPr>
          <w:rFonts w:cs="Bookman Old Style"/>
        </w:rPr>
        <w:t>.</w:t>
      </w:r>
      <w:r w:rsidR="000D0C0F" w:rsidRPr="00053436">
        <w:rPr>
          <w:rFonts w:cs="Bookman Old Style"/>
          <w:lang w:val="en-GB"/>
        </w:rPr>
        <w:t>gr</w:t>
      </w:r>
    </w:p>
    <w:p w:rsidR="00B40EFF" w:rsidRDefault="002B408A">
      <w:pPr>
        <w:spacing w:line="280" w:lineRule="atLeast"/>
        <w:jc w:val="both"/>
      </w:pPr>
      <w:r>
        <w:t>Πέραν της ημερομηνίας και της ώρας λήξης της προθεσμίας υποβολής, καμία προσφορά δεν θα γίνεται δεκτή.</w:t>
      </w:r>
    </w:p>
    <w:p w:rsidR="00B40EFF" w:rsidRDefault="00B40EFF"/>
    <w:p w:rsidR="00B40EFF" w:rsidRDefault="002B408A">
      <w:r>
        <w:rPr>
          <w:b/>
          <w:bCs/>
        </w:rPr>
        <w:t>7. Χρόνος και τόπος αποσφράγισης των προσφορών</w:t>
      </w:r>
    </w:p>
    <w:p w:rsidR="00B40EFF" w:rsidRDefault="002B408A" w:rsidP="000D0C0F">
      <w:pPr>
        <w:jc w:val="both"/>
      </w:pPr>
      <w:r>
        <w:t xml:space="preserve">Η αποσφράγιση των προσφορών θα γίνει στις </w:t>
      </w:r>
      <w:r w:rsidR="00C155A4">
        <w:t xml:space="preserve">20/02/2025 ημέρα </w:t>
      </w:r>
      <w:r w:rsidR="000D0C0F">
        <w:t>Πέμπτη</w:t>
      </w:r>
      <w:r w:rsidR="00CF4D09">
        <w:t xml:space="preserve"> και ώρα 12.30</w:t>
      </w:r>
      <w:r>
        <w:t>μ.μ στο χώρο του σχολείου.</w:t>
      </w:r>
    </w:p>
    <w:p w:rsidR="00B40EFF" w:rsidRDefault="00B40EFF"/>
    <w:p w:rsidR="00B40EFF" w:rsidRDefault="002B408A">
      <w:r>
        <w:rPr>
          <w:b/>
          <w:bCs/>
        </w:rPr>
        <w:t>8. Διαδικασία που επελέγη για την ανάθεση</w:t>
      </w:r>
    </w:p>
    <w:p w:rsidR="00B40EFF" w:rsidRDefault="002B408A">
      <w:r>
        <w:t>Αξιολόγηση και επιλογή της πλέον συμφέρουσας από οικονομική άποψη προσφοράς με ποιοτικά κριτήρια.</w:t>
      </w:r>
    </w:p>
    <w:p w:rsidR="00B40EFF" w:rsidRDefault="00B40EFF"/>
    <w:p w:rsidR="00B40EFF" w:rsidRDefault="002B408A">
      <w:r>
        <w:t>9. Ρήτρα συμμετοχής *</w:t>
      </w:r>
    </w:p>
    <w:p w:rsidR="00B40EFF" w:rsidRDefault="002B408A">
      <w:r>
        <w:t>10.</w:t>
      </w:r>
    </w:p>
    <w:p w:rsidR="00B40EFF" w:rsidRDefault="002B408A">
      <w:r>
        <w:t>Διευκρινήσεις για την προσφορά</w:t>
      </w:r>
    </w:p>
    <w:p w:rsidR="00B40EFF" w:rsidRDefault="002B408A">
      <w:r>
        <w:t>Η προσφορά θα περιλαμβάνει:</w:t>
      </w:r>
    </w:p>
    <w:p w:rsidR="00B40EFF" w:rsidRDefault="002B408A" w:rsidP="008759D7">
      <w:pPr>
        <w:jc w:val="both"/>
      </w:pPr>
      <w:r>
        <w:t>•Έγγραφα που αποδεικνύουν την ύπαρξη σύμβασης αστικής-επαγγελματικής ευθύνης σε ισχύ &amp; Υ.Δ ότι η ασφάλεια αστικής ευθύνης καλύπτει τα άτομα της εκδρομής και δεν έχει ξεπεραστεί το όριο της ισχύος της.</w:t>
      </w:r>
    </w:p>
    <w:p w:rsidR="00B40EFF" w:rsidRDefault="002B408A" w:rsidP="008759D7">
      <w:pPr>
        <w:jc w:val="both"/>
      </w:pPr>
      <w:r>
        <w:t>• Πρόσθετη Ασφάλιση κάλυψης εξόδων σε περίπτωση ατυχήματος ή ασθένειας με σαφήαναφορά στα ασφαλιζόμενα ποσά.</w:t>
      </w:r>
    </w:p>
    <w:p w:rsidR="00B40EFF" w:rsidRDefault="002B408A" w:rsidP="00A7285E">
      <w:pPr>
        <w:jc w:val="both"/>
      </w:pPr>
      <w:r>
        <w:t>• Τη συνολική τιμή του οργανωμένου ταξιδιού αλλά και την επιβάρυνση ανά μαθητή. Οι παραπάνω τιμές θα πρέπει να περιλαμβάνουν και το Φ.Π.Α. και να περιέχονται: Φόροι αεροδρομίων, επίναυλοι καυσίμων, τυχόν επιπλέον κόστος μεταφοράς αποσκευών, διόδια, φόροι ή τέλη διαμονής και γενικά οποιαδήποτε επιβάρυνση επιβάλλεται από τις τοπικές αρχές των τόπων διέλευσης ή διαμονής.</w:t>
      </w:r>
    </w:p>
    <w:p w:rsidR="00B40EFF" w:rsidRDefault="002B408A" w:rsidP="008759D7">
      <w:pPr>
        <w:jc w:val="both"/>
      </w:pPr>
      <w:r>
        <w:t>• Υπεύθυνη δήλωση ότι το Ταξιδιωτικό Γραφείο διαθέτει ειδικό σήμα λειτουργίας, το οποίο βρίσκεται σε ισχύ.</w:t>
      </w:r>
    </w:p>
    <w:p w:rsidR="00B40EFF" w:rsidRDefault="002B408A" w:rsidP="008759D7">
      <w:pPr>
        <w:jc w:val="both"/>
      </w:pPr>
      <w:r>
        <w:t>Προσφορές που δεν πληρούν όλα τα κριτήρια και χωρίς τα απαραίτητα συνοδευτικά έντυπα, θα απορρίπτονται.</w:t>
      </w:r>
    </w:p>
    <w:p w:rsidR="00B40EFF" w:rsidRDefault="002B408A" w:rsidP="008759D7">
      <w:pPr>
        <w:jc w:val="both"/>
      </w:pPr>
      <w:r>
        <w:t>Το Σχολείο διατηρεί το δικαίωμα της ακύρωσης της εκδρομής, λόγω σοβαρής αιτίας (απεργιών, κακοκαιρίας, κλείσιμο συνόρων, κλπ) χωρίς αποζημίωση του ΤαξιδιωτικούΓραφείου.</w:t>
      </w:r>
    </w:p>
    <w:p w:rsidR="00B40EFF" w:rsidRDefault="00B40EFF"/>
    <w:p w:rsidR="00B40EFF" w:rsidRDefault="002B408A">
      <w:r>
        <w:t>11. Ισχύουσα νομοθεσία</w:t>
      </w:r>
    </w:p>
    <w:p w:rsidR="00B40EFF" w:rsidRDefault="002B408A">
      <w:r>
        <w:t>•η αξιολόγηση θα γίνει σύμφωνα με το άρθρο 14 της ΥΑ 20883/ΓΔ4/12-02-</w:t>
      </w:r>
    </w:p>
    <w:p w:rsidR="00B40EFF" w:rsidRDefault="002B408A">
      <w:r>
        <w:t>2020 (ΦΕΚ 456/Β/13-2-2020)</w:t>
      </w:r>
    </w:p>
    <w:p w:rsidR="00B40EFF" w:rsidRDefault="00B40EFF"/>
    <w:p w:rsidR="00B40EFF" w:rsidRDefault="00B40EFF">
      <w:pPr>
        <w:rPr>
          <w:highlight w:val="yellow"/>
        </w:rPr>
      </w:pPr>
    </w:p>
    <w:p w:rsidR="00B40EFF" w:rsidRDefault="002B408A">
      <w:r w:rsidRPr="00053436">
        <w:rPr>
          <w:rFonts w:cs="Bookman Old Style"/>
        </w:rPr>
        <w:lastRenderedPageBreak/>
        <w:t xml:space="preserve">Διεύθυνση: </w:t>
      </w:r>
      <w:r w:rsidR="008759D7">
        <w:rPr>
          <w:rFonts w:cs="Bookman Old Style"/>
        </w:rPr>
        <w:t>Στρατή Μυριβήλη 108, 81100 Μυτιλήνη</w:t>
      </w:r>
    </w:p>
    <w:p w:rsidR="00B40EFF" w:rsidRPr="00053436" w:rsidRDefault="00CF4D09">
      <w:pPr>
        <w:rPr>
          <w:rFonts w:cs="Bookman Old Style"/>
        </w:rPr>
      </w:pPr>
      <w:r w:rsidRPr="00053436">
        <w:rPr>
          <w:rFonts w:cs="Bookman Old Style"/>
        </w:rPr>
        <w:t>2</w:t>
      </w:r>
      <w:r w:rsidRPr="00053436">
        <w:rPr>
          <w:rFonts w:cs="Bookman Old Style"/>
          <w:vertAlign w:val="superscript"/>
        </w:rPr>
        <w:t>ο</w:t>
      </w:r>
      <w:r w:rsidRPr="00053436">
        <w:rPr>
          <w:rFonts w:cs="Bookman Old Style"/>
        </w:rPr>
        <w:t xml:space="preserve"> ΕΠΑΛ ΜΥΤΙΛΗΝΗΣ </w:t>
      </w:r>
    </w:p>
    <w:p w:rsidR="00B40EFF" w:rsidRPr="008759D7" w:rsidRDefault="002B408A">
      <w:r w:rsidRPr="008759D7">
        <w:rPr>
          <w:rFonts w:cs="Bookman Old Style"/>
        </w:rPr>
        <w:t xml:space="preserve">Τηλέφωνα: Σχολείου: </w:t>
      </w:r>
      <w:r w:rsidR="00CF4D09" w:rsidRPr="008759D7">
        <w:rPr>
          <w:rFonts w:cs="Bookman Old Style"/>
        </w:rPr>
        <w:t>2251022455</w:t>
      </w:r>
    </w:p>
    <w:p w:rsidR="00B40EFF" w:rsidRPr="008759D7" w:rsidRDefault="002B408A">
      <w:r w:rsidRPr="008759D7">
        <w:rPr>
          <w:rFonts w:cs="Bookman Old Style"/>
        </w:rPr>
        <w:tab/>
      </w:r>
      <w:r w:rsidRPr="008759D7">
        <w:rPr>
          <w:rFonts w:cs="Bookman Old Style"/>
        </w:rPr>
        <w:tab/>
      </w:r>
    </w:p>
    <w:p w:rsidR="00B40EFF" w:rsidRPr="00053436" w:rsidRDefault="002B408A">
      <w:pPr>
        <w:rPr>
          <w:lang w:val="fr-FR"/>
        </w:rPr>
      </w:pPr>
      <w:r w:rsidRPr="008759D7">
        <w:rPr>
          <w:rFonts w:cs="Bookman Old Style"/>
          <w:lang w:val="fr-FR"/>
        </w:rPr>
        <w:tab/>
      </w:r>
      <w:r w:rsidRPr="008759D7">
        <w:rPr>
          <w:rFonts w:cs="Bookman Old Style"/>
          <w:lang w:val="fr-FR"/>
        </w:rPr>
        <w:tab/>
        <w:t>Email:</w:t>
      </w:r>
      <w:r w:rsidR="00CF4D09" w:rsidRPr="008759D7">
        <w:rPr>
          <w:rFonts w:cs="Bookman Old Style"/>
          <w:lang w:val="fr-FR"/>
        </w:rPr>
        <w:t>mail</w:t>
      </w:r>
      <w:r w:rsidR="00CF4D09" w:rsidRPr="00053436">
        <w:rPr>
          <w:rFonts w:cs="Bookman Old Style"/>
          <w:lang w:val="fr-FR"/>
        </w:rPr>
        <w:t>@2epal-mytil.les.sch.gr</w:t>
      </w:r>
    </w:p>
    <w:sectPr w:rsidR="00B40EFF" w:rsidRPr="00053436" w:rsidSect="00B40EFF">
      <w:headerReference w:type="default" r:id="rId7"/>
      <w:pgSz w:w="11906" w:h="16838"/>
      <w:pgMar w:top="1693" w:right="11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B8" w:rsidRDefault="002B66B8" w:rsidP="00B40EFF">
      <w:r>
        <w:separator/>
      </w:r>
    </w:p>
  </w:endnote>
  <w:endnote w:type="continuationSeparator" w:id="0">
    <w:p w:rsidR="002B66B8" w:rsidRDefault="002B66B8" w:rsidP="00B4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A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B8" w:rsidRDefault="002B66B8" w:rsidP="00B40EFF">
      <w:r>
        <w:separator/>
      </w:r>
    </w:p>
  </w:footnote>
  <w:footnote w:type="continuationSeparator" w:id="0">
    <w:p w:rsidR="002B66B8" w:rsidRDefault="002B66B8" w:rsidP="00B4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FF" w:rsidRDefault="00B40EF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4758"/>
    <w:multiLevelType w:val="multilevel"/>
    <w:tmpl w:val="887C63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3040F8F"/>
    <w:multiLevelType w:val="multilevel"/>
    <w:tmpl w:val="11287B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94113D4"/>
    <w:multiLevelType w:val="multilevel"/>
    <w:tmpl w:val="D6F407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2E71481"/>
    <w:multiLevelType w:val="multilevel"/>
    <w:tmpl w:val="9E6297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E31143A"/>
    <w:multiLevelType w:val="multilevel"/>
    <w:tmpl w:val="76FE8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3F55F29"/>
    <w:multiLevelType w:val="multilevel"/>
    <w:tmpl w:val="C9C648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4937CFA"/>
    <w:multiLevelType w:val="multilevel"/>
    <w:tmpl w:val="C6E022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40EFF"/>
    <w:rsid w:val="00021943"/>
    <w:rsid w:val="00026A0C"/>
    <w:rsid w:val="00053436"/>
    <w:rsid w:val="000856CB"/>
    <w:rsid w:val="00091072"/>
    <w:rsid w:val="000C6495"/>
    <w:rsid w:val="000D0C0F"/>
    <w:rsid w:val="000F6EE5"/>
    <w:rsid w:val="001B280A"/>
    <w:rsid w:val="00257436"/>
    <w:rsid w:val="00284EA8"/>
    <w:rsid w:val="002A3395"/>
    <w:rsid w:val="002B408A"/>
    <w:rsid w:val="002B66B8"/>
    <w:rsid w:val="002C02C0"/>
    <w:rsid w:val="002D0083"/>
    <w:rsid w:val="002D0E0F"/>
    <w:rsid w:val="002F098B"/>
    <w:rsid w:val="00367133"/>
    <w:rsid w:val="003A5021"/>
    <w:rsid w:val="00486052"/>
    <w:rsid w:val="00492D68"/>
    <w:rsid w:val="004D338D"/>
    <w:rsid w:val="0062701A"/>
    <w:rsid w:val="0066515B"/>
    <w:rsid w:val="006D08AF"/>
    <w:rsid w:val="006E72E7"/>
    <w:rsid w:val="00707D03"/>
    <w:rsid w:val="00821F62"/>
    <w:rsid w:val="0083764E"/>
    <w:rsid w:val="0086059D"/>
    <w:rsid w:val="008759D7"/>
    <w:rsid w:val="00877BFF"/>
    <w:rsid w:val="008D186D"/>
    <w:rsid w:val="009302BB"/>
    <w:rsid w:val="0097488C"/>
    <w:rsid w:val="00A679EA"/>
    <w:rsid w:val="00A7285E"/>
    <w:rsid w:val="00AC32A6"/>
    <w:rsid w:val="00AE2318"/>
    <w:rsid w:val="00B27A96"/>
    <w:rsid w:val="00B40EFF"/>
    <w:rsid w:val="00B72749"/>
    <w:rsid w:val="00B73020"/>
    <w:rsid w:val="00B749FB"/>
    <w:rsid w:val="00C10FD7"/>
    <w:rsid w:val="00C155A4"/>
    <w:rsid w:val="00C64C1E"/>
    <w:rsid w:val="00CE15E0"/>
    <w:rsid w:val="00CF4D09"/>
    <w:rsid w:val="00D02A3F"/>
    <w:rsid w:val="00D40A3D"/>
    <w:rsid w:val="00D8164C"/>
    <w:rsid w:val="00D816D5"/>
    <w:rsid w:val="00DE5EA6"/>
    <w:rsid w:val="00DF49C4"/>
    <w:rsid w:val="00E62EBA"/>
    <w:rsid w:val="00E87FD1"/>
    <w:rsid w:val="00EA7354"/>
    <w:rsid w:val="00EC7A16"/>
    <w:rsid w:val="00F71EBB"/>
    <w:rsid w:val="00FB08A9"/>
    <w:rsid w:val="00FC29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5700E-7A80-46BA-BEC5-5364D23D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EFF"/>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Επικεφαλίδα 31"/>
    <w:basedOn w:val="Heading"/>
    <w:next w:val="a3"/>
    <w:qFormat/>
    <w:rsid w:val="00B40EFF"/>
    <w:pPr>
      <w:spacing w:before="140"/>
      <w:outlineLvl w:val="2"/>
    </w:pPr>
    <w:rPr>
      <w:rFonts w:ascii="Liberation Serif" w:eastAsia="Noto Serif CJK SC" w:hAnsi="Liberation Serif"/>
      <w:b/>
      <w:bCs/>
    </w:rPr>
  </w:style>
  <w:style w:type="character" w:styleId="-">
    <w:name w:val="Hyperlink"/>
    <w:rsid w:val="00B40EFF"/>
    <w:rPr>
      <w:color w:val="000080"/>
      <w:u w:val="single"/>
    </w:rPr>
  </w:style>
  <w:style w:type="character" w:customStyle="1" w:styleId="Bullets">
    <w:name w:val="Bullets"/>
    <w:qFormat/>
    <w:rsid w:val="00B40EFF"/>
    <w:rPr>
      <w:rFonts w:ascii="OpenSymbol" w:eastAsia="OpenSymbol" w:hAnsi="OpenSymbol" w:cs="OpenSymbol"/>
    </w:rPr>
  </w:style>
  <w:style w:type="paragraph" w:customStyle="1" w:styleId="Heading">
    <w:name w:val="Heading"/>
    <w:basedOn w:val="a"/>
    <w:next w:val="a3"/>
    <w:qFormat/>
    <w:rsid w:val="00B40EFF"/>
    <w:pPr>
      <w:keepNext/>
      <w:spacing w:before="240" w:after="120"/>
    </w:pPr>
    <w:rPr>
      <w:rFonts w:ascii="Liberation Sans" w:eastAsia="Noto Sans CJK SC" w:hAnsi="Liberation Sans"/>
      <w:sz w:val="28"/>
      <w:szCs w:val="28"/>
    </w:rPr>
  </w:style>
  <w:style w:type="paragraph" w:styleId="a3">
    <w:name w:val="Body Text"/>
    <w:basedOn w:val="a"/>
    <w:rsid w:val="00B40EFF"/>
    <w:pPr>
      <w:spacing w:after="140" w:line="276" w:lineRule="auto"/>
    </w:pPr>
  </w:style>
  <w:style w:type="paragraph" w:styleId="a4">
    <w:name w:val="List"/>
    <w:basedOn w:val="a3"/>
    <w:rsid w:val="00B40EFF"/>
  </w:style>
  <w:style w:type="paragraph" w:customStyle="1" w:styleId="1">
    <w:name w:val="Λεζάντα1"/>
    <w:basedOn w:val="a"/>
    <w:qFormat/>
    <w:rsid w:val="00B40EFF"/>
    <w:pPr>
      <w:suppressLineNumbers/>
      <w:spacing w:before="120" w:after="120"/>
    </w:pPr>
    <w:rPr>
      <w:i/>
      <w:iCs/>
    </w:rPr>
  </w:style>
  <w:style w:type="paragraph" w:customStyle="1" w:styleId="Index">
    <w:name w:val="Index"/>
    <w:basedOn w:val="a"/>
    <w:qFormat/>
    <w:rsid w:val="00B40EFF"/>
    <w:pPr>
      <w:suppressLineNumbers/>
    </w:pPr>
  </w:style>
  <w:style w:type="paragraph" w:customStyle="1" w:styleId="HeaderandFooter">
    <w:name w:val="Header and Footer"/>
    <w:basedOn w:val="a"/>
    <w:qFormat/>
    <w:rsid w:val="00B40EFF"/>
    <w:pPr>
      <w:suppressLineNumbers/>
      <w:tabs>
        <w:tab w:val="center" w:pos="4819"/>
        <w:tab w:val="right" w:pos="9638"/>
      </w:tabs>
    </w:pPr>
  </w:style>
  <w:style w:type="paragraph" w:customStyle="1" w:styleId="10">
    <w:name w:val="Κεφαλίδα1"/>
    <w:basedOn w:val="HeaderandFooter"/>
    <w:rsid w:val="00B4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4</Pages>
  <Words>1142</Words>
  <Characters>6171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epal2</dc:creator>
  <cp:lastModifiedBy>Λογαριασμός Microsoft</cp:lastModifiedBy>
  <cp:revision>13</cp:revision>
  <cp:lastPrinted>2025-02-20T09:21:00Z</cp:lastPrinted>
  <dcterms:created xsi:type="dcterms:W3CDTF">2025-02-13T11:41:00Z</dcterms:created>
  <dcterms:modified xsi:type="dcterms:W3CDTF">2025-02-27T09:25:00Z</dcterms:modified>
  <dc:language>el-GR</dc:language>
</cp:coreProperties>
</file>